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D6A5" w14:textId="77777777" w:rsidR="008B2C41" w:rsidRPr="00945391" w:rsidRDefault="008B2C41" w:rsidP="008B2C41">
      <w:pPr>
        <w:spacing w:after="0" w:line="240" w:lineRule="auto"/>
        <w:ind w:left="4395" w:right="18" w:firstLine="0"/>
        <w:rPr>
          <w:color w:val="auto"/>
          <w:szCs w:val="24"/>
        </w:rPr>
      </w:pPr>
      <w:r w:rsidRPr="00945391">
        <w:rPr>
          <w:b/>
          <w:color w:val="auto"/>
        </w:rPr>
        <w:t xml:space="preserve">COMISIÓN PERMANENTE DE PRESUPUESTO, PATRIMONIO ESTATAL Y MUNICIPAL. </w:t>
      </w:r>
      <w:r w:rsidRPr="00945391">
        <w:rPr>
          <w:color w:val="auto"/>
        </w:rPr>
        <w:t xml:space="preserve">DIPUTADAS Y DIPUTADOS: RAFAEL GERMÁN QUINTAL MEDINA, MARIO ALEJANDRO CUEVAS MENA, ERIC EDGARDO QUIJANO GONZÁLEZ, ITZEL FALLA URIBE, WILBER DZUL CANUL, FRANCISCO ROSAS VILLAVICENCIO, SAMUEL DE JESÚS LIZAMA GASCA, ROGER JOSÉ TORRES PENICHE, Y JAVIER RENÁN OSANTE SOLÍS. - - - - - </w:t>
      </w:r>
      <w:r w:rsidRPr="00945391">
        <w:rPr>
          <w:color w:val="auto"/>
          <w:szCs w:val="24"/>
        </w:rPr>
        <w:t xml:space="preserve">- </w:t>
      </w:r>
    </w:p>
    <w:p w14:paraId="40EB51A1" w14:textId="77777777" w:rsidR="008B2C41" w:rsidRPr="00945391" w:rsidRDefault="008B2C41" w:rsidP="008B2C41">
      <w:pPr>
        <w:spacing w:after="0" w:line="360" w:lineRule="auto"/>
        <w:ind w:left="0" w:right="62" w:firstLine="708"/>
        <w:jc w:val="left"/>
        <w:rPr>
          <w:b/>
          <w:color w:val="auto"/>
          <w:szCs w:val="24"/>
        </w:rPr>
      </w:pPr>
    </w:p>
    <w:p w14:paraId="1EA77797" w14:textId="77777777" w:rsidR="008B2C41" w:rsidRPr="00945391" w:rsidRDefault="008B2C41" w:rsidP="008B2C41">
      <w:pPr>
        <w:spacing w:after="0" w:line="360" w:lineRule="auto"/>
        <w:ind w:left="0" w:right="62" w:firstLine="0"/>
        <w:jc w:val="left"/>
        <w:rPr>
          <w:b/>
          <w:color w:val="auto"/>
          <w:szCs w:val="24"/>
        </w:rPr>
      </w:pPr>
      <w:r w:rsidRPr="00945391">
        <w:rPr>
          <w:b/>
          <w:color w:val="auto"/>
          <w:szCs w:val="24"/>
        </w:rPr>
        <w:t>HONORABLE CONGRESO DEL ESTADO.</w:t>
      </w:r>
      <w:r w:rsidRPr="00945391">
        <w:rPr>
          <w:b/>
          <w:color w:val="auto"/>
          <w:szCs w:val="24"/>
        </w:rPr>
        <w:br/>
      </w:r>
    </w:p>
    <w:p w14:paraId="4963153A" w14:textId="64378471" w:rsidR="008B2C41" w:rsidRPr="00945391" w:rsidRDefault="008B2C41" w:rsidP="008B2C41">
      <w:pPr>
        <w:spacing w:after="0" w:line="360" w:lineRule="auto"/>
        <w:ind w:left="0" w:right="62" w:firstLine="0"/>
        <w:rPr>
          <w:color w:val="auto"/>
          <w:szCs w:val="24"/>
        </w:rPr>
      </w:pPr>
      <w:r w:rsidRPr="00945391">
        <w:rPr>
          <w:color w:val="auto"/>
          <w:szCs w:val="24"/>
        </w:rPr>
        <w:t xml:space="preserve">En sesión ordinaria del pleno celebrada en fecha 27 de noviembre del año en curso, se turnó para su estudio, análisis y dictamen respectivo a esta Comisión Permanente de </w:t>
      </w:r>
      <w:bookmarkStart w:id="0" w:name="_Hlk36140871"/>
      <w:r w:rsidRPr="00945391">
        <w:rPr>
          <w:color w:val="auto"/>
          <w:szCs w:val="24"/>
        </w:rPr>
        <w:t>Presupuesto, Patrimonio Estatal y Municipal</w:t>
      </w:r>
      <w:bookmarkEnd w:id="0"/>
      <w:r w:rsidRPr="00945391">
        <w:rPr>
          <w:color w:val="auto"/>
          <w:szCs w:val="24"/>
        </w:rPr>
        <w:t xml:space="preserve">, la iniciativa para modificar </w:t>
      </w:r>
      <w:r w:rsidR="00645B64" w:rsidRPr="00945391">
        <w:rPr>
          <w:color w:val="auto"/>
          <w:szCs w:val="24"/>
        </w:rPr>
        <w:t>la Ley del Diario Oficial del Gobierno, la Ley de Actos y Procedimientos Administrativos, la Ley del Registro Civil y la Ley General de Hacienda, todos del Estado de Yucatán</w:t>
      </w:r>
      <w:r w:rsidRPr="00945391">
        <w:rPr>
          <w:color w:val="auto"/>
          <w:szCs w:val="24"/>
        </w:rPr>
        <w:t xml:space="preserve">, suscrita por ciudadanos Joaquín Jesús Díaz Mena y Omar David Pérez Avilés, Gobernador, y Secretario General de Gobierno, respectivamente, ambos del estado de Yucatán. </w:t>
      </w:r>
    </w:p>
    <w:p w14:paraId="132D6DF1" w14:textId="77777777" w:rsidR="008B2C41" w:rsidRPr="00945391" w:rsidRDefault="008B2C41" w:rsidP="008B2C41">
      <w:pPr>
        <w:spacing w:after="0" w:line="360" w:lineRule="auto"/>
        <w:ind w:left="0" w:right="62" w:firstLine="0"/>
        <w:rPr>
          <w:color w:val="auto"/>
          <w:szCs w:val="24"/>
        </w:rPr>
      </w:pPr>
    </w:p>
    <w:p w14:paraId="1CDD8238" w14:textId="7F6441B8" w:rsidR="008B2C41" w:rsidRPr="00945391" w:rsidRDefault="00645B64" w:rsidP="008B2C41">
      <w:pPr>
        <w:spacing w:after="0" w:line="360" w:lineRule="auto"/>
        <w:ind w:left="0" w:right="62" w:firstLine="709"/>
        <w:rPr>
          <w:color w:val="auto"/>
          <w:szCs w:val="24"/>
        </w:rPr>
      </w:pPr>
      <w:r w:rsidRPr="00945391">
        <w:rPr>
          <w:color w:val="auto"/>
          <w:szCs w:val="24"/>
        </w:rPr>
        <w:t xml:space="preserve">El </w:t>
      </w:r>
      <w:r w:rsidR="008B2C41" w:rsidRPr="00945391">
        <w:rPr>
          <w:color w:val="auto"/>
          <w:szCs w:val="24"/>
        </w:rPr>
        <w:t xml:space="preserve">Proyecto de modificación </w:t>
      </w:r>
      <w:r w:rsidRPr="00945391">
        <w:rPr>
          <w:color w:val="auto"/>
          <w:szCs w:val="24"/>
        </w:rPr>
        <w:t xml:space="preserve">a las legislaciones tienen incidencia en la Ley General de Hacienda estatal, por tanto y por economía procesal, es que esta comisión permanente asume la competencia para atenderla en el marco </w:t>
      </w:r>
      <w:r w:rsidR="008B2C41" w:rsidRPr="00945391">
        <w:rPr>
          <w:color w:val="auto"/>
          <w:szCs w:val="24"/>
        </w:rPr>
        <w:t xml:space="preserve">del paquete de iniciativas relativas al Paquete Fiscal del Gobierno del Estado de Yucatán para el ejercicio del año 2026. </w:t>
      </w:r>
    </w:p>
    <w:p w14:paraId="67499D84" w14:textId="12EFD93F" w:rsidR="0028596B" w:rsidRPr="00945391" w:rsidRDefault="0028596B" w:rsidP="008B2C41">
      <w:pPr>
        <w:spacing w:after="0" w:line="360" w:lineRule="auto"/>
        <w:ind w:left="0" w:right="62" w:firstLine="709"/>
        <w:rPr>
          <w:color w:val="auto"/>
          <w:szCs w:val="24"/>
        </w:rPr>
      </w:pPr>
      <w:r w:rsidRPr="00945391">
        <w:rPr>
          <w:color w:val="auto"/>
          <w:szCs w:val="24"/>
        </w:rPr>
        <w:lastRenderedPageBreak/>
        <w:t>L</w:t>
      </w:r>
      <w:r w:rsidR="00C63CF4" w:rsidRPr="00945391">
        <w:rPr>
          <w:color w:val="auto"/>
          <w:szCs w:val="24"/>
        </w:rPr>
        <w:t>a</w:t>
      </w:r>
      <w:r w:rsidRPr="00945391">
        <w:rPr>
          <w:color w:val="auto"/>
          <w:szCs w:val="24"/>
        </w:rPr>
        <w:t>s</w:t>
      </w:r>
      <w:r w:rsidR="00C63CF4" w:rsidRPr="00945391">
        <w:rPr>
          <w:color w:val="auto"/>
          <w:szCs w:val="24"/>
        </w:rPr>
        <w:t xml:space="preserve"> diputadas y</w:t>
      </w:r>
      <w:r w:rsidR="00943134" w:rsidRPr="00945391">
        <w:rPr>
          <w:color w:val="auto"/>
          <w:szCs w:val="24"/>
        </w:rPr>
        <w:t xml:space="preserve"> diputados integrantes de esta C</w:t>
      </w:r>
      <w:r w:rsidRPr="00945391">
        <w:rPr>
          <w:color w:val="auto"/>
          <w:szCs w:val="24"/>
        </w:rPr>
        <w:t xml:space="preserve">omisión </w:t>
      </w:r>
      <w:r w:rsidR="00943134" w:rsidRPr="00945391">
        <w:rPr>
          <w:color w:val="auto"/>
          <w:szCs w:val="24"/>
        </w:rPr>
        <w:t>P</w:t>
      </w:r>
      <w:r w:rsidRPr="00945391">
        <w:rPr>
          <w:color w:val="auto"/>
          <w:szCs w:val="24"/>
        </w:rPr>
        <w:t xml:space="preserve">ermanente, en los trabajos de estudio y análisis de la </w:t>
      </w:r>
      <w:r w:rsidR="008D7AA3" w:rsidRPr="00945391">
        <w:rPr>
          <w:color w:val="auto"/>
          <w:szCs w:val="24"/>
        </w:rPr>
        <w:t>solicitud</w:t>
      </w:r>
      <w:r w:rsidRPr="00945391">
        <w:rPr>
          <w:color w:val="auto"/>
          <w:szCs w:val="24"/>
        </w:rPr>
        <w:t xml:space="preserve"> antes mencionada, tomamos en consideración los siguientes</w:t>
      </w:r>
      <w:r w:rsidR="00EB2059" w:rsidRPr="00945391">
        <w:rPr>
          <w:color w:val="auto"/>
          <w:szCs w:val="24"/>
        </w:rPr>
        <w:t>:</w:t>
      </w:r>
      <w:r w:rsidR="00830DCD" w:rsidRPr="00945391">
        <w:rPr>
          <w:color w:val="auto"/>
          <w:szCs w:val="24"/>
        </w:rPr>
        <w:t xml:space="preserve"> </w:t>
      </w:r>
    </w:p>
    <w:p w14:paraId="6CE6EBE2" w14:textId="77777777" w:rsidR="00BD4C86" w:rsidRPr="00945391" w:rsidRDefault="00BD4C86" w:rsidP="00E1141F">
      <w:pPr>
        <w:spacing w:after="0" w:line="360" w:lineRule="auto"/>
        <w:ind w:left="0" w:right="62" w:firstLine="708"/>
        <w:rPr>
          <w:color w:val="auto"/>
          <w:szCs w:val="24"/>
        </w:rPr>
      </w:pPr>
    </w:p>
    <w:p w14:paraId="004F38EB" w14:textId="5FA9C81A" w:rsidR="0028596B" w:rsidRPr="00945391" w:rsidRDefault="004D055E" w:rsidP="00E1141F">
      <w:pPr>
        <w:spacing w:after="0" w:line="360" w:lineRule="auto"/>
        <w:ind w:left="0" w:right="62" w:firstLine="0"/>
        <w:jc w:val="center"/>
        <w:rPr>
          <w:b/>
          <w:color w:val="auto"/>
          <w:szCs w:val="24"/>
          <w:lang w:val="pt-BR"/>
        </w:rPr>
      </w:pPr>
      <w:r w:rsidRPr="00945391">
        <w:rPr>
          <w:b/>
          <w:color w:val="auto"/>
          <w:szCs w:val="24"/>
          <w:lang w:val="pt-BR"/>
        </w:rPr>
        <w:t>A N T E C E D E N T E S</w:t>
      </w:r>
    </w:p>
    <w:p w14:paraId="0F6E7047" w14:textId="77777777" w:rsidR="008B2C41" w:rsidRPr="00945391" w:rsidRDefault="008B2C41" w:rsidP="00E1141F">
      <w:pPr>
        <w:spacing w:after="0" w:line="360" w:lineRule="auto"/>
        <w:ind w:left="0" w:right="62" w:firstLine="0"/>
        <w:jc w:val="center"/>
        <w:rPr>
          <w:b/>
          <w:color w:val="auto"/>
          <w:szCs w:val="24"/>
          <w:lang w:val="pt-BR"/>
        </w:rPr>
      </w:pPr>
    </w:p>
    <w:p w14:paraId="096F6F06" w14:textId="04C19070" w:rsidR="008B2C41" w:rsidRPr="00945391" w:rsidRDefault="00667A41" w:rsidP="008B2C41">
      <w:pPr>
        <w:spacing w:after="0" w:line="360" w:lineRule="auto"/>
        <w:ind w:left="0" w:right="62" w:firstLine="0"/>
        <w:rPr>
          <w:color w:val="auto"/>
          <w:szCs w:val="24"/>
          <w:lang w:val="es-ES"/>
        </w:rPr>
      </w:pPr>
      <w:r w:rsidRPr="00945391">
        <w:rPr>
          <w:b/>
          <w:color w:val="auto"/>
          <w:szCs w:val="24"/>
        </w:rPr>
        <w:t>PRIMERO.</w:t>
      </w:r>
      <w:r w:rsidR="00BF0468" w:rsidRPr="00945391">
        <w:rPr>
          <w:b/>
          <w:color w:val="auto"/>
          <w:szCs w:val="24"/>
        </w:rPr>
        <w:t xml:space="preserve"> </w:t>
      </w:r>
      <w:r w:rsidR="00F921F1" w:rsidRPr="00945391">
        <w:rPr>
          <w:color w:val="auto"/>
          <w:szCs w:val="24"/>
          <w:lang w:val="es-ES"/>
        </w:rPr>
        <w:t xml:space="preserve">En fecha 22 de diciembre de 2010, se publicó en el Diario Oficial del Gobierno del Estado de Yucatán el Decreto número 353 por el cual se expidió el Código </w:t>
      </w:r>
      <w:r w:rsidR="00B85801" w:rsidRPr="00945391">
        <w:rPr>
          <w:color w:val="auto"/>
          <w:szCs w:val="24"/>
          <w:lang w:val="es-ES"/>
        </w:rPr>
        <w:t xml:space="preserve">Fiscal del Estado de Yucatán; </w:t>
      </w:r>
      <w:r w:rsidR="008B2C41" w:rsidRPr="00945391">
        <w:rPr>
          <w:color w:val="auto"/>
          <w:szCs w:val="24"/>
          <w:lang w:val="es-ES"/>
        </w:rPr>
        <w:t>este</w:t>
      </w:r>
      <w:r w:rsidR="00B85801" w:rsidRPr="00945391">
        <w:rPr>
          <w:color w:val="auto"/>
          <w:szCs w:val="24"/>
          <w:lang w:val="es-ES"/>
        </w:rPr>
        <w:t xml:space="preserve"> Código ha sido reformado </w:t>
      </w:r>
      <w:r w:rsidR="008B2C41" w:rsidRPr="00945391">
        <w:rPr>
          <w:color w:val="auto"/>
          <w:szCs w:val="24"/>
          <w:lang w:val="es-ES"/>
        </w:rPr>
        <w:t xml:space="preserve">en diversas ocasiones, siendo la última la del año 2023, mediante el decreto 705 de fecha 28 de diciembre de ese año. </w:t>
      </w:r>
    </w:p>
    <w:p w14:paraId="10CEDB9A" w14:textId="6ACB5E49" w:rsidR="008B2C41" w:rsidRPr="00945391" w:rsidRDefault="008B2C41" w:rsidP="00F921F1">
      <w:pPr>
        <w:spacing w:after="0" w:line="360" w:lineRule="auto"/>
        <w:ind w:left="0" w:right="62" w:firstLine="708"/>
        <w:rPr>
          <w:color w:val="auto"/>
          <w:szCs w:val="24"/>
          <w:lang w:val="es-ES"/>
        </w:rPr>
      </w:pPr>
    </w:p>
    <w:p w14:paraId="16ED1154" w14:textId="4374E80F" w:rsidR="008B2C41" w:rsidRPr="00945391" w:rsidRDefault="008B2C41" w:rsidP="00F921F1">
      <w:pPr>
        <w:spacing w:after="0" w:line="360" w:lineRule="auto"/>
        <w:ind w:left="0" w:right="62" w:firstLine="708"/>
        <w:rPr>
          <w:color w:val="auto"/>
          <w:szCs w:val="24"/>
          <w:lang w:val="es-ES"/>
        </w:rPr>
      </w:pPr>
      <w:r w:rsidRPr="00945391">
        <w:rPr>
          <w:color w:val="auto"/>
          <w:szCs w:val="24"/>
          <w:lang w:val="es-ES"/>
        </w:rPr>
        <w:t>La</w:t>
      </w:r>
      <w:r w:rsidR="005D3C32" w:rsidRPr="00945391">
        <w:rPr>
          <w:color w:val="auto"/>
          <w:szCs w:val="24"/>
          <w:lang w:val="es-ES"/>
        </w:rPr>
        <w:t>s</w:t>
      </w:r>
      <w:r w:rsidRPr="00945391">
        <w:rPr>
          <w:color w:val="auto"/>
          <w:szCs w:val="24"/>
          <w:lang w:val="es-ES"/>
        </w:rPr>
        <w:t xml:space="preserve"> reforma</w:t>
      </w:r>
      <w:r w:rsidR="005D3C32" w:rsidRPr="00945391">
        <w:rPr>
          <w:color w:val="auto"/>
          <w:szCs w:val="24"/>
          <w:lang w:val="es-ES"/>
        </w:rPr>
        <w:t>s</w:t>
      </w:r>
      <w:r w:rsidRPr="00945391">
        <w:rPr>
          <w:color w:val="auto"/>
          <w:szCs w:val="24"/>
          <w:lang w:val="es-ES"/>
        </w:rPr>
        <w:t xml:space="preserve"> referida</w:t>
      </w:r>
      <w:r w:rsidR="005D3C32" w:rsidRPr="00945391">
        <w:rPr>
          <w:color w:val="auto"/>
          <w:szCs w:val="24"/>
          <w:lang w:val="es-ES"/>
        </w:rPr>
        <w:t>s, tienen el objetivo de adecuar diversos aspectos que rigen las materias de publicaciones</w:t>
      </w:r>
      <w:r w:rsidR="00E50A4F" w:rsidRPr="00945391">
        <w:rPr>
          <w:color w:val="auto"/>
          <w:szCs w:val="24"/>
          <w:lang w:val="es-ES"/>
        </w:rPr>
        <w:t xml:space="preserve"> oficiales, certeza respecto a las mismas, disminución de costos para los organismos públicos descentralizados y armonización a la Ley del Registro Civil en mérito de precedentes de la Corte Mexicana.</w:t>
      </w:r>
      <w:r w:rsidRPr="00945391">
        <w:rPr>
          <w:color w:val="auto"/>
          <w:szCs w:val="24"/>
          <w:lang w:val="es-ES"/>
        </w:rPr>
        <w:t xml:space="preserve"> </w:t>
      </w:r>
    </w:p>
    <w:p w14:paraId="3B569E6E" w14:textId="643A3756" w:rsidR="00F921F1" w:rsidRPr="00945391" w:rsidRDefault="00B85801" w:rsidP="00F921F1">
      <w:pPr>
        <w:spacing w:after="0" w:line="360" w:lineRule="auto"/>
        <w:ind w:left="0" w:right="62" w:firstLine="708"/>
        <w:rPr>
          <w:color w:val="auto"/>
          <w:szCs w:val="24"/>
          <w:lang w:val="es-ES"/>
        </w:rPr>
      </w:pPr>
      <w:r w:rsidRPr="00945391">
        <w:rPr>
          <w:color w:val="auto"/>
          <w:szCs w:val="24"/>
          <w:lang w:val="es-ES"/>
        </w:rPr>
        <w:t>.</w:t>
      </w:r>
    </w:p>
    <w:p w14:paraId="453CA2E8" w14:textId="7D1832B3" w:rsidR="008B2C41" w:rsidRPr="00945391" w:rsidRDefault="008B2C41" w:rsidP="008B2C41">
      <w:pPr>
        <w:spacing w:after="0" w:line="360" w:lineRule="auto"/>
        <w:ind w:left="0" w:right="62" w:firstLine="0"/>
        <w:rPr>
          <w:color w:val="auto"/>
          <w:szCs w:val="24"/>
          <w:lang w:val="es-ES"/>
        </w:rPr>
      </w:pPr>
      <w:r w:rsidRPr="00945391">
        <w:rPr>
          <w:b/>
          <w:color w:val="auto"/>
          <w:szCs w:val="24"/>
        </w:rPr>
        <w:t>SEGUNDO</w:t>
      </w:r>
      <w:r w:rsidR="005560CB" w:rsidRPr="00945391">
        <w:rPr>
          <w:b/>
          <w:color w:val="auto"/>
          <w:szCs w:val="24"/>
        </w:rPr>
        <w:t>.</w:t>
      </w:r>
      <w:r w:rsidR="00F921F1" w:rsidRPr="00945391">
        <w:rPr>
          <w:rFonts w:eastAsia="Times New Roman"/>
          <w:color w:val="auto"/>
          <w:szCs w:val="24"/>
          <w:lang w:val="es-ES" w:eastAsia="es-ES"/>
        </w:rPr>
        <w:t xml:space="preserve"> </w:t>
      </w:r>
      <w:r w:rsidR="00F921F1" w:rsidRPr="00945391">
        <w:rPr>
          <w:color w:val="auto"/>
          <w:szCs w:val="24"/>
          <w:lang w:val="es-ES"/>
        </w:rPr>
        <w:t xml:space="preserve">En fecha </w:t>
      </w:r>
      <w:r w:rsidR="00763DFC" w:rsidRPr="00945391">
        <w:rPr>
          <w:color w:val="auto"/>
          <w:szCs w:val="24"/>
          <w:lang w:val="es-ES"/>
        </w:rPr>
        <w:t>24</w:t>
      </w:r>
      <w:r w:rsidR="00F921F1" w:rsidRPr="00945391">
        <w:rPr>
          <w:color w:val="auto"/>
          <w:szCs w:val="24"/>
          <w:lang w:val="es-ES"/>
        </w:rPr>
        <w:t xml:space="preserve"> de noviembre del año en curso, el Titular del Poder Ejecutivo </w:t>
      </w:r>
      <w:r w:rsidR="00F921F1" w:rsidRPr="00945391">
        <w:rPr>
          <w:color w:val="auto"/>
          <w:szCs w:val="24"/>
        </w:rPr>
        <w:t xml:space="preserve">y </w:t>
      </w:r>
      <w:r w:rsidR="00763DFC" w:rsidRPr="00945391">
        <w:rPr>
          <w:color w:val="auto"/>
          <w:szCs w:val="24"/>
        </w:rPr>
        <w:t xml:space="preserve">la persona titular de la </w:t>
      </w:r>
      <w:proofErr w:type="gramStart"/>
      <w:r w:rsidR="00F921F1" w:rsidRPr="00945391">
        <w:rPr>
          <w:color w:val="auto"/>
          <w:szCs w:val="24"/>
        </w:rPr>
        <w:t>Secretaria General</w:t>
      </w:r>
      <w:proofErr w:type="gramEnd"/>
      <w:r w:rsidR="00F921F1" w:rsidRPr="00945391">
        <w:rPr>
          <w:color w:val="auto"/>
          <w:szCs w:val="24"/>
        </w:rPr>
        <w:t xml:space="preserve"> de Gobierno, ambos del Estado de Yucatán, respectivamente</w:t>
      </w:r>
      <w:r w:rsidR="00F921F1" w:rsidRPr="00945391">
        <w:rPr>
          <w:color w:val="auto"/>
          <w:szCs w:val="24"/>
          <w:lang w:val="es-ES"/>
        </w:rPr>
        <w:t xml:space="preserve">, presentaron a este H. Congreso del Estado la </w:t>
      </w:r>
      <w:r w:rsidR="005D3C32" w:rsidRPr="00945391">
        <w:rPr>
          <w:color w:val="auto"/>
          <w:szCs w:val="24"/>
        </w:rPr>
        <w:t>la iniciativa para modificar la Ley del Diario Oficial del Gobierno, la Ley de Actos y Procedimientos Administrativos, la Ley del Registro Civil y la Ley General de Hacienda, todos del Estado de Yucatán.</w:t>
      </w:r>
      <w:r w:rsidR="00763DFC" w:rsidRPr="00945391">
        <w:rPr>
          <w:color w:val="auto"/>
          <w:szCs w:val="24"/>
          <w:lang w:val="es-ES"/>
        </w:rPr>
        <w:t xml:space="preserve"> La presentación del proyecto se realizó en mérito de las facultades dispuestas en </w:t>
      </w:r>
      <w:r w:rsidR="00F921F1" w:rsidRPr="00945391">
        <w:rPr>
          <w:color w:val="auto"/>
          <w:szCs w:val="24"/>
          <w:lang w:val="es-ES"/>
        </w:rPr>
        <w:t xml:space="preserve">los artículos 35, fracción II, en relación con </w:t>
      </w:r>
      <w:r w:rsidR="00F921F1" w:rsidRPr="00945391">
        <w:rPr>
          <w:color w:val="auto"/>
          <w:szCs w:val="24"/>
          <w:lang w:val="es-ES"/>
        </w:rPr>
        <w:lastRenderedPageBreak/>
        <w:t>lo dispuesto por su artículo 30, fracción V, y 55, fracción XI de la Constitución Política del Estado de Yucatán.</w:t>
      </w:r>
    </w:p>
    <w:p w14:paraId="4E55F987" w14:textId="5352823D" w:rsidR="00763DFC" w:rsidRPr="00945391" w:rsidRDefault="00763DFC" w:rsidP="008B2C41">
      <w:pPr>
        <w:spacing w:after="0" w:line="360" w:lineRule="auto"/>
        <w:ind w:left="0" w:right="62" w:firstLine="0"/>
        <w:rPr>
          <w:color w:val="auto"/>
          <w:szCs w:val="24"/>
          <w:lang w:val="es-ES"/>
        </w:rPr>
      </w:pPr>
    </w:p>
    <w:p w14:paraId="1F5B41F8" w14:textId="46E1E0EA" w:rsidR="00763DFC" w:rsidRPr="00945391" w:rsidRDefault="00763DFC" w:rsidP="00763DFC">
      <w:pPr>
        <w:spacing w:after="0" w:line="360" w:lineRule="auto"/>
        <w:ind w:left="0" w:right="62" w:firstLine="709"/>
        <w:rPr>
          <w:color w:val="auto"/>
          <w:szCs w:val="24"/>
          <w:lang w:val="es-ES"/>
        </w:rPr>
      </w:pPr>
      <w:r w:rsidRPr="00945391">
        <w:rPr>
          <w:color w:val="auto"/>
          <w:szCs w:val="24"/>
          <w:lang w:val="es-ES"/>
        </w:rPr>
        <w:t xml:space="preserve">Atendiendo a lo dicho, es menester de esta instancia legislativa proceder al estudio y análisis a fin de presentar el dictamen por el que se aprueba o se desecha la solicitud del Poder Ejecutivo Estatal. </w:t>
      </w:r>
    </w:p>
    <w:p w14:paraId="627E3916" w14:textId="77777777" w:rsidR="00CF2AD4" w:rsidRPr="00945391" w:rsidRDefault="00CF2AD4" w:rsidP="00763DFC">
      <w:pPr>
        <w:spacing w:after="0" w:line="360" w:lineRule="auto"/>
        <w:ind w:left="0" w:right="62" w:firstLine="709"/>
        <w:rPr>
          <w:color w:val="auto"/>
          <w:szCs w:val="24"/>
          <w:lang w:val="es-ES"/>
        </w:rPr>
      </w:pPr>
    </w:p>
    <w:p w14:paraId="07ED0D18" w14:textId="11E9A9D2" w:rsidR="002A36E4" w:rsidRPr="00945391" w:rsidRDefault="008B2C41" w:rsidP="008B2C41">
      <w:pPr>
        <w:spacing w:after="0" w:line="360" w:lineRule="auto"/>
        <w:ind w:left="0" w:right="62" w:firstLine="0"/>
        <w:rPr>
          <w:color w:val="auto"/>
          <w:szCs w:val="24"/>
          <w:lang w:val="es-ES"/>
        </w:rPr>
      </w:pPr>
      <w:r w:rsidRPr="00945391">
        <w:rPr>
          <w:b/>
          <w:bCs/>
          <w:color w:val="auto"/>
          <w:szCs w:val="24"/>
          <w:lang w:val="es-ES"/>
        </w:rPr>
        <w:t>TERCERO</w:t>
      </w:r>
      <w:r w:rsidR="00F921F1" w:rsidRPr="00945391">
        <w:rPr>
          <w:b/>
          <w:bCs/>
          <w:color w:val="auto"/>
          <w:szCs w:val="24"/>
        </w:rPr>
        <w:t>.</w:t>
      </w:r>
      <w:r w:rsidR="005560CB" w:rsidRPr="00945391">
        <w:rPr>
          <w:color w:val="auto"/>
          <w:szCs w:val="24"/>
        </w:rPr>
        <w:t xml:space="preserve"> </w:t>
      </w:r>
      <w:r w:rsidR="00925F3A" w:rsidRPr="00945391">
        <w:rPr>
          <w:iCs/>
          <w:color w:val="auto"/>
          <w:szCs w:val="24"/>
          <w:lang w:val="es-ES"/>
        </w:rPr>
        <w:t xml:space="preserve">En </w:t>
      </w:r>
      <w:r w:rsidR="00C35D54" w:rsidRPr="00945391">
        <w:rPr>
          <w:iCs/>
          <w:color w:val="auto"/>
          <w:szCs w:val="24"/>
          <w:lang w:val="es-ES"/>
        </w:rPr>
        <w:t xml:space="preserve">parte correspondiente a </w:t>
      </w:r>
      <w:r w:rsidR="00925F3A" w:rsidRPr="00945391">
        <w:rPr>
          <w:iCs/>
          <w:color w:val="auto"/>
          <w:szCs w:val="24"/>
          <w:lang w:val="es-ES"/>
        </w:rPr>
        <w:t>la exposición de motivos, los que suscriben la iniciativa antes citada, manifestaron lo siguiente</w:t>
      </w:r>
      <w:r w:rsidR="0037658A" w:rsidRPr="00945391">
        <w:rPr>
          <w:iCs/>
          <w:color w:val="auto"/>
          <w:szCs w:val="24"/>
          <w:lang w:val="es-ES"/>
        </w:rPr>
        <w:t>:</w:t>
      </w:r>
    </w:p>
    <w:p w14:paraId="16034B0D" w14:textId="047529B3" w:rsidR="00CF2AD4" w:rsidRPr="00945391" w:rsidRDefault="00CF2AD4" w:rsidP="00CF2AD4">
      <w:pPr>
        <w:pStyle w:val="Estilo"/>
        <w:spacing w:before="100" w:beforeAutospacing="1" w:after="100" w:afterAutospacing="1"/>
        <w:rPr>
          <w:rFonts w:eastAsiaTheme="minorHAnsi" w:cstheme="minorBidi"/>
          <w:i/>
          <w:iCs/>
          <w:sz w:val="22"/>
          <w:szCs w:val="20"/>
        </w:rPr>
      </w:pPr>
      <w:r w:rsidRPr="00945391">
        <w:rPr>
          <w:i/>
          <w:iCs/>
          <w:sz w:val="22"/>
          <w:lang w:val="es-ES"/>
        </w:rPr>
        <w:t xml:space="preserve">“Las publicaciones oficiales son un medio de difusión indispensable para el funcionamiento de un Estado o un gobierno, en virtud de que a través de ellas se hace del conocimiento de la población </w:t>
      </w:r>
      <w:r w:rsidRPr="00945391">
        <w:rPr>
          <w:i/>
          <w:iCs/>
          <w:sz w:val="22"/>
          <w:szCs w:val="20"/>
        </w:rPr>
        <w:t>las leyes, reglamentos, decretos y demás disposiciones de interés general, así como notificaciones, edictos, avisos judiciales y administrativos y demás actos de interés público que por su contenido jurídico, histórico o social deban ser divulgados en el Estado.</w:t>
      </w:r>
    </w:p>
    <w:p w14:paraId="1762DDDC" w14:textId="0761150A" w:rsidR="00CF2AD4" w:rsidRPr="00945391" w:rsidRDefault="00CF2AD4" w:rsidP="00CF2AD4">
      <w:pPr>
        <w:pStyle w:val="Texto"/>
        <w:spacing w:before="100" w:beforeAutospacing="1" w:after="100" w:afterAutospacing="1" w:line="240" w:lineRule="auto"/>
        <w:ind w:firstLine="0"/>
        <w:rPr>
          <w:i/>
          <w:iCs/>
          <w:sz w:val="22"/>
          <w:szCs w:val="22"/>
        </w:rPr>
      </w:pPr>
      <w:r w:rsidRPr="00945391">
        <w:rPr>
          <w:rFonts w:eastAsiaTheme="minorHAnsi" w:cstheme="minorBidi"/>
          <w:i/>
          <w:iCs/>
          <w:sz w:val="22"/>
          <w:lang w:eastAsia="en-US"/>
        </w:rPr>
        <w:t>…</w:t>
      </w:r>
    </w:p>
    <w:p w14:paraId="46E5F3DF" w14:textId="77777777" w:rsidR="00CF2AD4" w:rsidRPr="00945391" w:rsidRDefault="00CF2AD4" w:rsidP="00CF2AD4">
      <w:pPr>
        <w:spacing w:before="100" w:beforeAutospacing="1" w:after="100" w:afterAutospacing="1" w:line="240" w:lineRule="auto"/>
        <w:ind w:left="0"/>
        <w:rPr>
          <w:i/>
          <w:iCs/>
          <w:color w:val="auto"/>
          <w:sz w:val="22"/>
          <w:szCs w:val="20"/>
        </w:rPr>
      </w:pPr>
      <w:r w:rsidRPr="00945391">
        <w:rPr>
          <w:i/>
          <w:iCs/>
          <w:color w:val="auto"/>
          <w:sz w:val="22"/>
          <w:szCs w:val="20"/>
        </w:rPr>
        <w:t xml:space="preserve">En este orden de ideas, la creación de los organismos públicos descentralizados obedece a la necesidad de especializar funciones administrativas, técnicas o de prestación de servicios públicos, en distintas áreas como salud, educación, medio ambiente, desarrollo social y deporte, entre otras, bajo un esquema más flexible y con mayores capacidades de gestión. </w:t>
      </w:r>
    </w:p>
    <w:p w14:paraId="7EC99FA1" w14:textId="5844CE19" w:rsidR="00CF2AD4" w:rsidRPr="00945391" w:rsidRDefault="00CF2AD4" w:rsidP="00CF2AD4">
      <w:pPr>
        <w:spacing w:before="100" w:beforeAutospacing="1" w:after="100" w:afterAutospacing="1" w:line="240" w:lineRule="auto"/>
        <w:ind w:left="0"/>
        <w:rPr>
          <w:i/>
          <w:iCs/>
          <w:color w:val="auto"/>
          <w:sz w:val="22"/>
          <w:lang w:val="es-ES"/>
        </w:rPr>
      </w:pPr>
      <w:r w:rsidRPr="00945391">
        <w:rPr>
          <w:i/>
          <w:iCs/>
          <w:color w:val="auto"/>
          <w:sz w:val="22"/>
          <w:lang w:val="es-ES"/>
        </w:rPr>
        <w:t>…</w:t>
      </w:r>
    </w:p>
    <w:p w14:paraId="17FDD9BA" w14:textId="77777777" w:rsidR="00CF2AD4" w:rsidRPr="00945391" w:rsidRDefault="00CF2AD4" w:rsidP="00CF2AD4">
      <w:pPr>
        <w:spacing w:before="100" w:beforeAutospacing="1" w:after="100" w:afterAutospacing="1" w:line="240" w:lineRule="auto"/>
        <w:ind w:left="0"/>
        <w:rPr>
          <w:i/>
          <w:iCs/>
          <w:color w:val="auto"/>
          <w:sz w:val="22"/>
          <w:lang w:val="es-ES"/>
        </w:rPr>
      </w:pPr>
      <w:r w:rsidRPr="00945391">
        <w:rPr>
          <w:i/>
          <w:iCs/>
          <w:color w:val="auto"/>
          <w:sz w:val="22"/>
          <w:lang w:val="es-ES"/>
        </w:rPr>
        <w:t xml:space="preserve">Empero, a pesar de la mayor agilidad de gestión, con motivo de la difusión de esas normas, </w:t>
      </w:r>
      <w:r w:rsidRPr="00945391">
        <w:rPr>
          <w:i/>
          <w:iCs/>
          <w:color w:val="auto"/>
          <w:sz w:val="22"/>
          <w:szCs w:val="20"/>
        </w:rPr>
        <w:t>los organismos públicos descentralizados</w:t>
      </w:r>
      <w:r w:rsidRPr="00945391">
        <w:rPr>
          <w:i/>
          <w:iCs/>
          <w:color w:val="auto"/>
          <w:sz w:val="22"/>
          <w:lang w:val="es-ES"/>
        </w:rPr>
        <w:t xml:space="preserve"> se enfrentan a una problemática derivada del costo que implican las publicaciones oficiales y aun cuando cuentan con un patrimonio propio, en ocasiones, ante otras necesidades apremiantes, posponen su publicación por falta de recursos, lo cual atrasa la operación de las políticas públicas, afectando el bienestar de la población.</w:t>
      </w:r>
    </w:p>
    <w:p w14:paraId="00968054" w14:textId="77777777" w:rsidR="00CF2AD4" w:rsidRPr="00945391" w:rsidRDefault="00CF2AD4" w:rsidP="00CF2AD4">
      <w:pPr>
        <w:pStyle w:val="NormalWeb"/>
        <w:jc w:val="both"/>
        <w:rPr>
          <w:i/>
          <w:iCs/>
          <w:sz w:val="22"/>
          <w:szCs w:val="22"/>
          <w:lang w:val="es-419"/>
        </w:rPr>
      </w:pPr>
      <w:r w:rsidRPr="00945391">
        <w:rPr>
          <w:i/>
          <w:iCs/>
          <w:sz w:val="22"/>
          <w:szCs w:val="22"/>
        </w:rPr>
        <w:lastRenderedPageBreak/>
        <w:t>Este Gobierno ha reconocido que aplicarle los cobros a los organismos públicos descentralizados cuando realicen publicaciones relativas a programas sociales o sus estatutos orgánicos en el Diario Oficial del Gobierno del Estado de Yucatán, equivale a transferir recursos económicos de un órgano estatal a otro, causando cargas burocráticas innecesarias al sistema.</w:t>
      </w:r>
    </w:p>
    <w:p w14:paraId="28C5BC22" w14:textId="77777777" w:rsidR="00CF2AD4" w:rsidRPr="00945391" w:rsidRDefault="00CF2AD4" w:rsidP="00CF2AD4">
      <w:pPr>
        <w:pStyle w:val="NormalWeb"/>
        <w:jc w:val="both"/>
        <w:rPr>
          <w:i/>
          <w:iCs/>
          <w:sz w:val="22"/>
          <w:szCs w:val="22"/>
        </w:rPr>
      </w:pPr>
      <w:r w:rsidRPr="00945391">
        <w:rPr>
          <w:i/>
          <w:iCs/>
          <w:sz w:val="22"/>
          <w:szCs w:val="22"/>
        </w:rPr>
        <w:t>Además, esta obligación afecta la correcta operación de los organismos públicos descentralizados, en especial de aquellos con menor presupuesto o de reciente creación.</w:t>
      </w:r>
    </w:p>
    <w:p w14:paraId="44CF1EDF" w14:textId="3414A819" w:rsidR="00CF2AD4" w:rsidRPr="00945391" w:rsidRDefault="00CF2AD4" w:rsidP="00CF2AD4">
      <w:pPr>
        <w:pStyle w:val="NormalWeb"/>
        <w:jc w:val="both"/>
        <w:rPr>
          <w:i/>
          <w:iCs/>
          <w:sz w:val="22"/>
          <w:szCs w:val="22"/>
        </w:rPr>
      </w:pPr>
      <w:r w:rsidRPr="00945391">
        <w:rPr>
          <w:i/>
          <w:iCs/>
          <w:sz w:val="22"/>
          <w:szCs w:val="22"/>
        </w:rPr>
        <w:t>…</w:t>
      </w:r>
    </w:p>
    <w:p w14:paraId="58E03108" w14:textId="77777777" w:rsidR="00CF2AD4" w:rsidRPr="00945391" w:rsidRDefault="00CF2AD4" w:rsidP="00CF2AD4">
      <w:pPr>
        <w:pStyle w:val="NormalWeb"/>
        <w:jc w:val="both"/>
        <w:rPr>
          <w:i/>
          <w:iCs/>
          <w:sz w:val="22"/>
          <w:szCs w:val="22"/>
        </w:rPr>
      </w:pPr>
      <w:r w:rsidRPr="00945391">
        <w:rPr>
          <w:i/>
          <w:iCs/>
          <w:sz w:val="22"/>
          <w:szCs w:val="22"/>
        </w:rPr>
        <w:t>En este orden de ideas, el principio de eficiencia institucional, como uno de los pilares de la cuarta transformación, se ve reflejado en la Directriz 1: Gobierno Honesto, Humanista y Cercano al Pueblo, específicamente en la vertiente 1.3. Instituciones con resultados de valor y participación ciudadana, cuyo objetivo estratégico 1.3.3. propone Mejorar la eficiencia de las dependencias y entidades del Gobierno del Estado.</w:t>
      </w:r>
    </w:p>
    <w:p w14:paraId="2BC5E429" w14:textId="77777777" w:rsidR="00CF2AD4" w:rsidRPr="00945391" w:rsidRDefault="00CF2AD4" w:rsidP="00CF2AD4">
      <w:pPr>
        <w:pStyle w:val="NormalWeb"/>
        <w:jc w:val="both"/>
        <w:rPr>
          <w:i/>
          <w:iCs/>
          <w:sz w:val="22"/>
          <w:szCs w:val="22"/>
        </w:rPr>
      </w:pPr>
      <w:r w:rsidRPr="00945391">
        <w:rPr>
          <w:i/>
          <w:iCs/>
          <w:sz w:val="22"/>
          <w:szCs w:val="22"/>
        </w:rPr>
        <w:t>La eficiencia institucional, que sirve de eje rector para esta iniciativa, implica que las dependencias y entidades del sector público funcionen de manera ágil, sin duplicidades ni cargas administrativas innecesarias y orientadas a la obtención de resultados en beneficio del interés público.</w:t>
      </w:r>
    </w:p>
    <w:p w14:paraId="61CED415" w14:textId="77777777" w:rsidR="00CF2AD4" w:rsidRPr="00945391" w:rsidRDefault="00CF2AD4" w:rsidP="00CF2AD4">
      <w:pPr>
        <w:pStyle w:val="NormalWeb"/>
        <w:jc w:val="both"/>
        <w:rPr>
          <w:i/>
          <w:iCs/>
          <w:sz w:val="22"/>
          <w:szCs w:val="22"/>
        </w:rPr>
      </w:pPr>
      <w:r w:rsidRPr="00945391">
        <w:rPr>
          <w:i/>
          <w:iCs/>
          <w:sz w:val="22"/>
          <w:szCs w:val="22"/>
        </w:rPr>
        <w:t>Por lo anterior, al eliminar el requisito del pago por publicaciones oficiales relativas a programas sociales y estatutos orgánicos para los organismos públicos descentralizados, se suprime una carga que genera costos internos, liberando capacidades presupuestales que pueden destinarse a las funciones sustantivas de cada organismo. Se trata, en consecuencia, de una decisión que mejora el desempeño institucional y fortalece la gobernanza pública.</w:t>
      </w:r>
    </w:p>
    <w:p w14:paraId="56AB05A4" w14:textId="77777777" w:rsidR="00CF2AD4" w:rsidRPr="00945391" w:rsidRDefault="00CF2AD4" w:rsidP="00CF2AD4">
      <w:pPr>
        <w:pStyle w:val="NormalWeb"/>
        <w:jc w:val="both"/>
        <w:rPr>
          <w:i/>
          <w:iCs/>
          <w:sz w:val="22"/>
          <w:szCs w:val="22"/>
        </w:rPr>
      </w:pPr>
      <w:r w:rsidRPr="00945391">
        <w:rPr>
          <w:i/>
          <w:iCs/>
          <w:sz w:val="22"/>
          <w:szCs w:val="22"/>
        </w:rPr>
        <w:t>Aunado a lo expuesto, como otra medida para disminuir los costos de publicación de documentos en el diario oficial, mediante la adecuación de la Ley de Actos y Procedimientos Administrativos del Estado de Yucatán, se plantea la posibilidad de publicar extractos de estos, siempre que se publiquen en el Diario Oficial del Gobierno del Estado de Yucatán los datos de identificación de las normas y se incluya el link al sitio web del repositorio del diario oficial donde quedará, de manera inamovible y permanentemente consultable, el contenido íntegro de las normas respectivas, para efectos de su difusión, con lo cual se conserva el principio de certeza que otorga este medio de difusión oficial, además de que se pretende reconocer la misma eficacia legal a los documentos publicados de esta manera, salvo cuando el ordenamiento jurídico en el que se sustente su expedición o la ley exija la publicación del texto completo.</w:t>
      </w:r>
    </w:p>
    <w:p w14:paraId="7A044083" w14:textId="77777777" w:rsidR="00CF2AD4" w:rsidRPr="00945391" w:rsidRDefault="00CF2AD4" w:rsidP="00CF2AD4">
      <w:pPr>
        <w:pStyle w:val="NormalWeb"/>
        <w:jc w:val="both"/>
        <w:rPr>
          <w:i/>
          <w:iCs/>
          <w:sz w:val="22"/>
          <w:szCs w:val="22"/>
        </w:rPr>
      </w:pPr>
      <w:r w:rsidRPr="00945391">
        <w:rPr>
          <w:i/>
          <w:iCs/>
          <w:sz w:val="22"/>
          <w:szCs w:val="22"/>
        </w:rPr>
        <w:lastRenderedPageBreak/>
        <w:t>Para efectos de lo anterior, mediante la reforma de la Ley General de Hacienda del Estado de Yucatán, además de la eliminación de la referencia a la venta de ejemplares, que ya no se está llevando a cabo, se plantea cobrar un derecho equivalente a una página del diario oficial del estado, por el trabajo de subir al repositorio los documentos de que se trate, considerando los costos relacionados con los servicios de gestión de la carga de la información y su conservación.</w:t>
      </w:r>
    </w:p>
    <w:p w14:paraId="102BDCED" w14:textId="77777777" w:rsidR="00CF2AD4" w:rsidRPr="00945391" w:rsidRDefault="00CF2AD4" w:rsidP="00CF2AD4">
      <w:pPr>
        <w:pStyle w:val="NormalWeb"/>
        <w:jc w:val="both"/>
        <w:rPr>
          <w:i/>
          <w:iCs/>
          <w:sz w:val="22"/>
          <w:szCs w:val="22"/>
        </w:rPr>
      </w:pPr>
      <w:r w:rsidRPr="00945391">
        <w:rPr>
          <w:i/>
          <w:iCs/>
          <w:sz w:val="22"/>
          <w:szCs w:val="22"/>
        </w:rPr>
        <w:t>Empero, la publicación de extractos y el uso del repositorio solo será posible cuando las normas jurídicas aplicables no requieran la publicación completa de los documentos de que se traten, en pleno apego al principio de legalidad.</w:t>
      </w:r>
    </w:p>
    <w:p w14:paraId="7DC722F8" w14:textId="77777777" w:rsidR="00CF2AD4" w:rsidRPr="00945391" w:rsidRDefault="00CF2AD4" w:rsidP="00CF2AD4">
      <w:pPr>
        <w:pStyle w:val="NormalWeb"/>
        <w:jc w:val="both"/>
        <w:rPr>
          <w:i/>
          <w:iCs/>
          <w:sz w:val="22"/>
          <w:szCs w:val="22"/>
        </w:rPr>
      </w:pPr>
      <w:r w:rsidRPr="00945391">
        <w:rPr>
          <w:i/>
          <w:iCs/>
          <w:sz w:val="22"/>
          <w:szCs w:val="22"/>
        </w:rPr>
        <w:t>Con lo anterior, se pretende lograr una mayor eficiencia en el uso de los recursos de las instituciones públicas, mediante el abatimiento de costos, y así contribuir con el desarrollo administrativo.</w:t>
      </w:r>
    </w:p>
    <w:p w14:paraId="1A55FDC9" w14:textId="42EC50D0" w:rsidR="00CF2AD4" w:rsidRPr="00945391" w:rsidRDefault="00CF2AD4" w:rsidP="00CF2AD4">
      <w:pPr>
        <w:pStyle w:val="NormalWeb"/>
        <w:jc w:val="both"/>
        <w:rPr>
          <w:i/>
          <w:iCs/>
          <w:sz w:val="22"/>
          <w:szCs w:val="22"/>
        </w:rPr>
      </w:pPr>
      <w:r w:rsidRPr="00945391">
        <w:rPr>
          <w:i/>
          <w:iCs/>
          <w:sz w:val="22"/>
          <w:szCs w:val="22"/>
        </w:rPr>
        <w:t>…</w:t>
      </w:r>
    </w:p>
    <w:p w14:paraId="6FF5CE00" w14:textId="77777777" w:rsidR="00CF2AD4" w:rsidRPr="00945391" w:rsidRDefault="00CF2AD4" w:rsidP="00CF2AD4">
      <w:pPr>
        <w:spacing w:before="100" w:beforeAutospacing="1" w:after="100" w:afterAutospacing="1" w:line="240" w:lineRule="auto"/>
        <w:ind w:left="0"/>
        <w:rPr>
          <w:i/>
          <w:iCs/>
          <w:color w:val="auto"/>
          <w:sz w:val="22"/>
        </w:rPr>
      </w:pPr>
      <w:r w:rsidRPr="00945391">
        <w:rPr>
          <w:i/>
          <w:iCs/>
          <w:color w:val="auto"/>
          <w:sz w:val="22"/>
        </w:rPr>
        <w:t>Adicionalmente, se impacta en la Ley del Registro Civil del Estado de Yucatán lo resuelto por la Suprema Corte de Justicia de la Nación en la sentencia de la Acción de Inconstitucionalidad 115/2024, eliminando la prohibición absoluta a los padres y las madres que van a registrar a sus hijos e hijas, sean progenitoras o adoptantes, para que inscriban a sus hijos o hijas en el registro civil con apellidos compuestos o más de dos apellidos simples de una sola persona.</w:t>
      </w:r>
    </w:p>
    <w:p w14:paraId="43ECC8DD" w14:textId="77777777" w:rsidR="00CF2AD4" w:rsidRPr="00945391" w:rsidRDefault="00CF2AD4" w:rsidP="00CF2AD4">
      <w:pPr>
        <w:spacing w:before="100" w:beforeAutospacing="1" w:after="100" w:afterAutospacing="1" w:line="240" w:lineRule="auto"/>
        <w:ind w:left="0"/>
        <w:rPr>
          <w:i/>
          <w:iCs/>
          <w:color w:val="auto"/>
          <w:sz w:val="22"/>
        </w:rPr>
      </w:pPr>
      <w:r w:rsidRPr="00945391">
        <w:rPr>
          <w:i/>
          <w:iCs/>
          <w:color w:val="auto"/>
          <w:sz w:val="22"/>
        </w:rPr>
        <w:t>En fin, con esta iniciativa, además de avanzar en el cumplimiento de los postulados del Renacimiento Maya, se adoptan avances tecnológicos y se ajusta a la realidad social la publicación del Diario Oficial del Gobierno del Estado de Yucatán, con pleno apego a los principios de seguridad y certeza jurídicas.</w:t>
      </w:r>
    </w:p>
    <w:p w14:paraId="6DE2B1A8" w14:textId="7FD728B1" w:rsidR="00CF2AD4" w:rsidRPr="00945391" w:rsidRDefault="00CF2AD4" w:rsidP="00CF2AD4">
      <w:pPr>
        <w:spacing w:before="100" w:beforeAutospacing="1" w:after="100" w:afterAutospacing="1" w:line="240" w:lineRule="auto"/>
        <w:ind w:left="0"/>
        <w:rPr>
          <w:i/>
          <w:iCs/>
          <w:color w:val="auto"/>
          <w:sz w:val="22"/>
        </w:rPr>
      </w:pPr>
      <w:r w:rsidRPr="00945391">
        <w:rPr>
          <w:i/>
          <w:iCs/>
          <w:color w:val="auto"/>
          <w:sz w:val="22"/>
        </w:rPr>
        <w:t>…”</w:t>
      </w:r>
    </w:p>
    <w:p w14:paraId="524B2C4B" w14:textId="77777777" w:rsidR="00C35D54" w:rsidRPr="00945391" w:rsidRDefault="00C35D54" w:rsidP="00F921F1">
      <w:pPr>
        <w:spacing w:after="0" w:line="360" w:lineRule="auto"/>
        <w:ind w:left="0" w:right="62" w:firstLine="708"/>
        <w:rPr>
          <w:b/>
          <w:color w:val="auto"/>
          <w:szCs w:val="24"/>
        </w:rPr>
      </w:pPr>
    </w:p>
    <w:p w14:paraId="4428F38A" w14:textId="09557790" w:rsidR="00F921F1" w:rsidRPr="00945391" w:rsidRDefault="00652301" w:rsidP="00652301">
      <w:pPr>
        <w:spacing w:after="0" w:line="360" w:lineRule="auto"/>
        <w:ind w:left="0" w:right="62" w:firstLine="0"/>
        <w:rPr>
          <w:color w:val="auto"/>
          <w:szCs w:val="24"/>
          <w:lang w:val="es-ES"/>
        </w:rPr>
      </w:pPr>
      <w:r>
        <w:rPr>
          <w:b/>
          <w:color w:val="auto"/>
          <w:szCs w:val="24"/>
        </w:rPr>
        <w:t>CUART</w:t>
      </w:r>
      <w:r w:rsidR="00AC66B0" w:rsidRPr="00945391">
        <w:rPr>
          <w:b/>
          <w:color w:val="auto"/>
          <w:szCs w:val="24"/>
        </w:rPr>
        <w:t>O</w:t>
      </w:r>
      <w:r w:rsidR="004B5583" w:rsidRPr="00945391">
        <w:rPr>
          <w:b/>
          <w:color w:val="auto"/>
          <w:szCs w:val="24"/>
        </w:rPr>
        <w:t xml:space="preserve">. </w:t>
      </w:r>
      <w:r w:rsidR="00F921F1" w:rsidRPr="00945391">
        <w:rPr>
          <w:color w:val="auto"/>
          <w:szCs w:val="24"/>
          <w:lang w:val="es-ES"/>
        </w:rPr>
        <w:t xml:space="preserve">Como se ha mencionado anteriormente, el </w:t>
      </w:r>
      <w:r w:rsidR="00C35D54" w:rsidRPr="00945391">
        <w:rPr>
          <w:color w:val="auto"/>
          <w:szCs w:val="24"/>
          <w:lang w:val="es-ES"/>
        </w:rPr>
        <w:t>27</w:t>
      </w:r>
      <w:r w:rsidR="00F921F1" w:rsidRPr="00945391">
        <w:rPr>
          <w:color w:val="auto"/>
          <w:szCs w:val="24"/>
          <w:lang w:val="es-ES"/>
        </w:rPr>
        <w:t xml:space="preserve"> de novi</w:t>
      </w:r>
      <w:r w:rsidR="0089259A" w:rsidRPr="00945391">
        <w:rPr>
          <w:color w:val="auto"/>
          <w:szCs w:val="24"/>
          <w:lang w:val="es-ES"/>
        </w:rPr>
        <w:t>embre del año en curso, se turn</w:t>
      </w:r>
      <w:r w:rsidR="00C35D54" w:rsidRPr="00945391">
        <w:rPr>
          <w:color w:val="auto"/>
          <w:szCs w:val="24"/>
          <w:lang w:val="es-ES"/>
        </w:rPr>
        <w:t>ó</w:t>
      </w:r>
      <w:r w:rsidR="00F921F1" w:rsidRPr="00945391">
        <w:rPr>
          <w:color w:val="auto"/>
          <w:szCs w:val="24"/>
          <w:lang w:val="es-ES"/>
        </w:rPr>
        <w:t xml:space="preserve"> en sesión plenaria la referida iniciativa de reformas a esta Comisión Permanente, para su estudio, análisis y dictamen respectivo; posteriormente, en sesión de esta Comisión Permanente realizada </w:t>
      </w:r>
      <w:r w:rsidR="00F11D73" w:rsidRPr="00945391">
        <w:rPr>
          <w:color w:val="auto"/>
          <w:szCs w:val="24"/>
          <w:lang w:val="es-ES"/>
        </w:rPr>
        <w:t xml:space="preserve">ese mismo </w:t>
      </w:r>
      <w:r w:rsidR="00F921F1" w:rsidRPr="00945391">
        <w:rPr>
          <w:color w:val="auto"/>
          <w:szCs w:val="24"/>
          <w:lang w:val="es-ES"/>
        </w:rPr>
        <w:t>día</w:t>
      </w:r>
      <w:r w:rsidR="00C35D54" w:rsidRPr="00945391">
        <w:rPr>
          <w:color w:val="auto"/>
          <w:szCs w:val="24"/>
          <w:lang w:val="es-ES"/>
        </w:rPr>
        <w:t>,</w:t>
      </w:r>
      <w:r w:rsidR="0089259A" w:rsidRPr="00945391">
        <w:rPr>
          <w:color w:val="auto"/>
          <w:szCs w:val="24"/>
          <w:lang w:val="es-ES"/>
        </w:rPr>
        <w:t xml:space="preserve"> se distribuy</w:t>
      </w:r>
      <w:r w:rsidR="00C35D54" w:rsidRPr="00945391">
        <w:rPr>
          <w:color w:val="auto"/>
          <w:szCs w:val="24"/>
          <w:lang w:val="es-ES"/>
        </w:rPr>
        <w:t>ó</w:t>
      </w:r>
      <w:r w:rsidR="00F921F1" w:rsidRPr="00945391">
        <w:rPr>
          <w:color w:val="auto"/>
          <w:szCs w:val="24"/>
          <w:lang w:val="es-ES"/>
        </w:rPr>
        <w:t xml:space="preserve"> a </w:t>
      </w:r>
      <w:r w:rsidR="00C35D54" w:rsidRPr="00945391">
        <w:rPr>
          <w:color w:val="auto"/>
          <w:szCs w:val="24"/>
          <w:lang w:val="es-ES"/>
        </w:rPr>
        <w:t xml:space="preserve">las y </w:t>
      </w:r>
      <w:r w:rsidR="00F921F1" w:rsidRPr="00945391">
        <w:rPr>
          <w:color w:val="auto"/>
          <w:szCs w:val="24"/>
          <w:lang w:val="es-ES"/>
        </w:rPr>
        <w:lastRenderedPageBreak/>
        <w:t xml:space="preserve">los diputados integrantes de </w:t>
      </w:r>
      <w:r w:rsidR="00C35D54" w:rsidRPr="00945391">
        <w:rPr>
          <w:color w:val="auto"/>
          <w:szCs w:val="24"/>
          <w:lang w:val="es-ES"/>
        </w:rPr>
        <w:t>e</w:t>
      </w:r>
      <w:r w:rsidR="00F921F1" w:rsidRPr="00945391">
        <w:rPr>
          <w:color w:val="auto"/>
          <w:szCs w:val="24"/>
          <w:lang w:val="es-ES"/>
        </w:rPr>
        <w:t>st</w:t>
      </w:r>
      <w:r w:rsidR="00D30E78" w:rsidRPr="00945391">
        <w:rPr>
          <w:color w:val="auto"/>
          <w:szCs w:val="24"/>
          <w:lang w:val="es-ES"/>
        </w:rPr>
        <w:t>a Comisión la iniciativa objeto del presente dictamen.</w:t>
      </w:r>
    </w:p>
    <w:p w14:paraId="295A0DCF" w14:textId="77777777" w:rsidR="00830AB7" w:rsidRPr="00945391" w:rsidRDefault="00830AB7" w:rsidP="00F921F1">
      <w:pPr>
        <w:spacing w:after="0" w:line="360" w:lineRule="auto"/>
        <w:ind w:left="0" w:right="62" w:firstLine="708"/>
        <w:rPr>
          <w:color w:val="auto"/>
          <w:szCs w:val="24"/>
          <w:lang w:val="es-ES"/>
        </w:rPr>
      </w:pPr>
    </w:p>
    <w:p w14:paraId="20746B31" w14:textId="1C79CE05" w:rsidR="00830AB7" w:rsidRPr="00945391" w:rsidRDefault="00652301" w:rsidP="00652301">
      <w:pPr>
        <w:spacing w:after="0" w:line="360" w:lineRule="auto"/>
        <w:ind w:left="0" w:right="62" w:firstLine="0"/>
        <w:rPr>
          <w:color w:val="auto"/>
          <w:szCs w:val="24"/>
          <w:lang w:val="es-ES_tradnl"/>
        </w:rPr>
      </w:pPr>
      <w:r>
        <w:rPr>
          <w:b/>
          <w:color w:val="auto"/>
          <w:szCs w:val="24"/>
          <w:lang w:val="es-ES_tradnl"/>
        </w:rPr>
        <w:t>QUIN</w:t>
      </w:r>
      <w:r w:rsidR="0088565A" w:rsidRPr="00945391">
        <w:rPr>
          <w:b/>
          <w:color w:val="auto"/>
          <w:szCs w:val="24"/>
          <w:lang w:val="es-ES_tradnl"/>
        </w:rPr>
        <w:t>TO</w:t>
      </w:r>
      <w:r w:rsidR="00830AB7" w:rsidRPr="00945391">
        <w:rPr>
          <w:b/>
          <w:color w:val="auto"/>
          <w:szCs w:val="24"/>
          <w:lang w:val="es-ES_tradnl"/>
        </w:rPr>
        <w:t>.</w:t>
      </w:r>
      <w:r w:rsidR="00830AB7" w:rsidRPr="00945391">
        <w:rPr>
          <w:color w:val="auto"/>
          <w:szCs w:val="24"/>
          <w:lang w:val="es-ES_tradnl"/>
        </w:rPr>
        <w:t xml:space="preserve"> Es preciso mencionar, que el </w:t>
      </w:r>
      <w:r w:rsidR="0088565A" w:rsidRPr="00945391">
        <w:rPr>
          <w:color w:val="auto"/>
          <w:szCs w:val="24"/>
          <w:lang w:val="es-ES_tradnl"/>
        </w:rPr>
        <w:t>2</w:t>
      </w:r>
      <w:r w:rsidR="00F11D73" w:rsidRPr="00945391">
        <w:rPr>
          <w:color w:val="auto"/>
          <w:szCs w:val="24"/>
          <w:lang w:val="es-ES_tradnl"/>
        </w:rPr>
        <w:t>7</w:t>
      </w:r>
      <w:r w:rsidR="00830AB7" w:rsidRPr="00945391">
        <w:rPr>
          <w:color w:val="auto"/>
          <w:szCs w:val="24"/>
          <w:lang w:val="es-ES_tradnl"/>
        </w:rPr>
        <w:t xml:space="preserve"> de </w:t>
      </w:r>
      <w:r w:rsidR="0088565A" w:rsidRPr="00945391">
        <w:rPr>
          <w:color w:val="auto"/>
          <w:szCs w:val="24"/>
          <w:lang w:val="es-ES_tradnl"/>
        </w:rPr>
        <w:t xml:space="preserve">noviembre </w:t>
      </w:r>
      <w:r w:rsidR="00830AB7" w:rsidRPr="00945391">
        <w:rPr>
          <w:color w:val="auto"/>
          <w:szCs w:val="24"/>
          <w:lang w:val="es-ES_tradnl"/>
        </w:rPr>
        <w:t xml:space="preserve">del año en curso y con fundamento en los artículos 10 bis y 10 </w:t>
      </w:r>
      <w:r w:rsidR="0088565A" w:rsidRPr="00945391">
        <w:rPr>
          <w:color w:val="auto"/>
          <w:szCs w:val="24"/>
          <w:lang w:val="es-ES_tradnl"/>
        </w:rPr>
        <w:t>quáter</w:t>
      </w:r>
      <w:r w:rsidR="00830AB7" w:rsidRPr="00945391">
        <w:rPr>
          <w:color w:val="auto"/>
          <w:szCs w:val="24"/>
          <w:lang w:val="es-ES_tradnl"/>
        </w:rPr>
        <w:t xml:space="preserve"> de la Ley de Gobierno del Poder Legislativo del Estado de Yucatán, como parte de la implementación del parlamento abierto, se solicitó </w:t>
      </w:r>
      <w:r w:rsidR="007E5D9E" w:rsidRPr="00945391">
        <w:rPr>
          <w:color w:val="auto"/>
          <w:szCs w:val="24"/>
          <w:lang w:val="es-ES_tradnl"/>
        </w:rPr>
        <w:t>subir</w:t>
      </w:r>
      <w:r w:rsidR="00EB2AE1" w:rsidRPr="00945391">
        <w:rPr>
          <w:color w:val="auto"/>
          <w:szCs w:val="24"/>
          <w:lang w:val="es-ES_tradnl"/>
        </w:rPr>
        <w:t xml:space="preserve"> las iniciativas</w:t>
      </w:r>
      <w:r w:rsidR="007E5D9E" w:rsidRPr="00945391">
        <w:rPr>
          <w:color w:val="auto"/>
          <w:szCs w:val="24"/>
          <w:lang w:val="es-ES_tradnl"/>
        </w:rPr>
        <w:t xml:space="preserve"> al </w:t>
      </w:r>
      <w:r w:rsidR="00830AB7" w:rsidRPr="00945391">
        <w:rPr>
          <w:color w:val="auto"/>
          <w:szCs w:val="24"/>
          <w:lang w:val="es-ES_tradnl"/>
        </w:rPr>
        <w:t>sitio</w:t>
      </w:r>
      <w:r w:rsidR="007E5D9E" w:rsidRPr="00945391">
        <w:rPr>
          <w:color w:val="auto"/>
          <w:szCs w:val="24"/>
          <w:lang w:val="es-ES_tradnl"/>
        </w:rPr>
        <w:t xml:space="preserve"> denominado Paquete Fiscal de </w:t>
      </w:r>
      <w:r w:rsidR="00830AB7" w:rsidRPr="00945391">
        <w:rPr>
          <w:color w:val="auto"/>
          <w:szCs w:val="24"/>
          <w:lang w:val="es-ES_tradnl"/>
        </w:rPr>
        <w:t xml:space="preserve">la página web de este congreso estatal, </w:t>
      </w:r>
      <w:r w:rsidR="007E5D9E" w:rsidRPr="00945391">
        <w:rPr>
          <w:color w:val="auto"/>
          <w:szCs w:val="24"/>
          <w:lang w:val="es-ES_tradnl"/>
        </w:rPr>
        <w:t xml:space="preserve">para que dicha información este a </w:t>
      </w:r>
      <w:r w:rsidR="00830AB7" w:rsidRPr="00945391">
        <w:rPr>
          <w:color w:val="auto"/>
          <w:szCs w:val="24"/>
          <w:lang w:val="es-ES_tradnl"/>
        </w:rPr>
        <w:t>disposición de la ciudadanía yucateca</w:t>
      </w:r>
      <w:r w:rsidR="00D7103E" w:rsidRPr="00945391">
        <w:rPr>
          <w:color w:val="auto"/>
          <w:szCs w:val="24"/>
          <w:lang w:val="es-ES_tradnl"/>
        </w:rPr>
        <w:t>, así como</w:t>
      </w:r>
      <w:r w:rsidR="00830AB7" w:rsidRPr="00945391">
        <w:rPr>
          <w:color w:val="auto"/>
          <w:szCs w:val="24"/>
          <w:lang w:val="es-ES_tradnl"/>
        </w:rPr>
        <w:t xml:space="preserve"> todo lo concerniente al paquete fiscal estatal correspondiente al ejercicio 202</w:t>
      </w:r>
      <w:r w:rsidR="0088565A" w:rsidRPr="00945391">
        <w:rPr>
          <w:color w:val="auto"/>
          <w:szCs w:val="24"/>
          <w:lang w:val="es-ES_tradnl"/>
        </w:rPr>
        <w:t>6</w:t>
      </w:r>
      <w:r w:rsidR="00830AB7" w:rsidRPr="00945391">
        <w:rPr>
          <w:color w:val="auto"/>
          <w:szCs w:val="24"/>
          <w:lang w:val="es-ES_tradnl"/>
        </w:rPr>
        <w:t>.</w:t>
      </w:r>
    </w:p>
    <w:p w14:paraId="182118F3" w14:textId="77777777" w:rsidR="00FC5D85" w:rsidRPr="00945391" w:rsidRDefault="00FC5D85" w:rsidP="00830AB7">
      <w:pPr>
        <w:spacing w:after="0" w:line="360" w:lineRule="auto"/>
        <w:ind w:left="0" w:right="62" w:firstLine="708"/>
        <w:rPr>
          <w:color w:val="auto"/>
          <w:szCs w:val="24"/>
          <w:lang w:val="es-ES_tradnl"/>
        </w:rPr>
      </w:pPr>
    </w:p>
    <w:p w14:paraId="2C2DA3A4" w14:textId="1FA46927" w:rsidR="00925F3A" w:rsidRPr="00945391" w:rsidRDefault="00925F3A" w:rsidP="00925F3A">
      <w:pPr>
        <w:autoSpaceDN w:val="0"/>
        <w:adjustRightInd w:val="0"/>
        <w:spacing w:after="0" w:line="360" w:lineRule="auto"/>
        <w:ind w:left="10" w:right="62" w:firstLine="709"/>
        <w:rPr>
          <w:color w:val="auto"/>
          <w:szCs w:val="24"/>
          <w:lang w:val="es-ES"/>
        </w:rPr>
      </w:pPr>
      <w:r w:rsidRPr="00945391">
        <w:rPr>
          <w:color w:val="auto"/>
          <w:szCs w:val="24"/>
          <w:lang w:val="es-ES"/>
        </w:rPr>
        <w:t>Con base en los an</w:t>
      </w:r>
      <w:r w:rsidR="00154B88" w:rsidRPr="00945391">
        <w:rPr>
          <w:color w:val="auto"/>
          <w:szCs w:val="24"/>
          <w:lang w:val="es-ES"/>
        </w:rPr>
        <w:t>tecedentes antes mencionados, la</w:t>
      </w:r>
      <w:r w:rsidRPr="00945391">
        <w:rPr>
          <w:color w:val="auto"/>
          <w:szCs w:val="24"/>
          <w:lang w:val="es-ES"/>
        </w:rPr>
        <w:t>s</w:t>
      </w:r>
      <w:r w:rsidR="00C049DA" w:rsidRPr="00945391">
        <w:rPr>
          <w:color w:val="auto"/>
          <w:szCs w:val="24"/>
          <w:lang w:val="es-ES"/>
        </w:rPr>
        <w:t xml:space="preserve"> diputadas</w:t>
      </w:r>
      <w:r w:rsidR="00154B88" w:rsidRPr="00945391">
        <w:rPr>
          <w:color w:val="auto"/>
          <w:szCs w:val="24"/>
          <w:lang w:val="es-ES"/>
        </w:rPr>
        <w:t xml:space="preserve"> y los</w:t>
      </w:r>
      <w:r w:rsidRPr="00945391">
        <w:rPr>
          <w:color w:val="auto"/>
          <w:szCs w:val="24"/>
          <w:lang w:val="es-ES"/>
        </w:rPr>
        <w:t xml:space="preserve"> diputados integrantes de esta Comisión Permanente realizamos las siguientes</w:t>
      </w:r>
      <w:r w:rsidR="0088565A" w:rsidRPr="00945391">
        <w:rPr>
          <w:color w:val="auto"/>
          <w:szCs w:val="24"/>
          <w:lang w:val="es-ES"/>
        </w:rPr>
        <w:t>:</w:t>
      </w:r>
    </w:p>
    <w:p w14:paraId="667C766F" w14:textId="77777777" w:rsidR="00C65BAA" w:rsidRPr="00945391" w:rsidRDefault="00C65BAA" w:rsidP="00E1141F">
      <w:pPr>
        <w:spacing w:after="0" w:line="360" w:lineRule="auto"/>
        <w:ind w:left="10" w:right="62"/>
        <w:jc w:val="center"/>
        <w:rPr>
          <w:b/>
          <w:color w:val="auto"/>
          <w:szCs w:val="24"/>
        </w:rPr>
      </w:pPr>
    </w:p>
    <w:p w14:paraId="0AB970EB" w14:textId="61CBB408" w:rsidR="0028596B" w:rsidRPr="00945391" w:rsidRDefault="004D055E" w:rsidP="00E1141F">
      <w:pPr>
        <w:spacing w:after="0" w:line="360" w:lineRule="auto"/>
        <w:ind w:left="10" w:right="62"/>
        <w:jc w:val="center"/>
        <w:rPr>
          <w:b/>
          <w:color w:val="auto"/>
          <w:szCs w:val="24"/>
          <w:lang w:val="pt-BR"/>
        </w:rPr>
      </w:pPr>
      <w:r w:rsidRPr="00945391">
        <w:rPr>
          <w:b/>
          <w:color w:val="auto"/>
          <w:szCs w:val="24"/>
          <w:lang w:val="pt-BR"/>
        </w:rPr>
        <w:t>C O N S I D E R A C I O N E S</w:t>
      </w:r>
    </w:p>
    <w:p w14:paraId="072DA018" w14:textId="77777777" w:rsidR="00F14A16" w:rsidRPr="00945391" w:rsidRDefault="00F14A16" w:rsidP="00E1141F">
      <w:pPr>
        <w:spacing w:after="0" w:line="360" w:lineRule="auto"/>
        <w:ind w:left="10" w:right="62"/>
        <w:jc w:val="center"/>
        <w:rPr>
          <w:b/>
          <w:color w:val="auto"/>
          <w:szCs w:val="24"/>
          <w:lang w:val="pt-BR"/>
        </w:rPr>
      </w:pPr>
    </w:p>
    <w:p w14:paraId="49509A58" w14:textId="637F0A63" w:rsidR="00C6193B" w:rsidRPr="00945391" w:rsidRDefault="0028596B" w:rsidP="00701A5B">
      <w:pPr>
        <w:spacing w:after="0" w:line="360" w:lineRule="auto"/>
        <w:ind w:left="10" w:right="62" w:firstLine="0"/>
        <w:rPr>
          <w:bCs/>
          <w:iCs/>
          <w:color w:val="auto"/>
          <w:szCs w:val="24"/>
          <w:lang w:val="es-ES"/>
        </w:rPr>
      </w:pPr>
      <w:r w:rsidRPr="00945391">
        <w:rPr>
          <w:b/>
          <w:color w:val="auto"/>
          <w:szCs w:val="24"/>
        </w:rPr>
        <w:t xml:space="preserve">PRIMERA. </w:t>
      </w:r>
      <w:r w:rsidR="00C6193B" w:rsidRPr="00945391">
        <w:rPr>
          <w:bCs/>
          <w:iCs/>
          <w:color w:val="auto"/>
          <w:szCs w:val="24"/>
          <w:lang w:val="es-ES"/>
        </w:rPr>
        <w:t>La</w:t>
      </w:r>
      <w:r w:rsidR="0089259A" w:rsidRPr="00945391">
        <w:rPr>
          <w:bCs/>
          <w:iCs/>
          <w:color w:val="auto"/>
          <w:szCs w:val="24"/>
          <w:lang w:val="es-ES"/>
        </w:rPr>
        <w:t>s</w:t>
      </w:r>
      <w:r w:rsidR="00C6193B" w:rsidRPr="00945391">
        <w:rPr>
          <w:bCs/>
          <w:iCs/>
          <w:color w:val="auto"/>
          <w:szCs w:val="24"/>
          <w:lang w:val="es-ES"/>
        </w:rPr>
        <w:t xml:space="preserve"> iniciativa</w:t>
      </w:r>
      <w:r w:rsidR="0089259A" w:rsidRPr="00945391">
        <w:rPr>
          <w:bCs/>
          <w:iCs/>
          <w:color w:val="auto"/>
          <w:szCs w:val="24"/>
          <w:lang w:val="es-ES"/>
        </w:rPr>
        <w:t>s</w:t>
      </w:r>
      <w:r w:rsidR="00C6193B" w:rsidRPr="00945391">
        <w:rPr>
          <w:bCs/>
          <w:iCs/>
          <w:color w:val="auto"/>
          <w:szCs w:val="24"/>
          <w:lang w:val="es-ES"/>
        </w:rPr>
        <w:t xml:space="preserve"> a estudio fue</w:t>
      </w:r>
      <w:r w:rsidR="0089259A" w:rsidRPr="00945391">
        <w:rPr>
          <w:bCs/>
          <w:iCs/>
          <w:color w:val="auto"/>
          <w:szCs w:val="24"/>
          <w:lang w:val="es-ES"/>
        </w:rPr>
        <w:t>ron</w:t>
      </w:r>
      <w:r w:rsidR="00C6193B" w:rsidRPr="00945391">
        <w:rPr>
          <w:bCs/>
          <w:iCs/>
          <w:color w:val="auto"/>
          <w:szCs w:val="24"/>
          <w:lang w:val="es-ES"/>
        </w:rPr>
        <w:t xml:space="preserve"> presentada</w:t>
      </w:r>
      <w:r w:rsidR="0089259A" w:rsidRPr="00945391">
        <w:rPr>
          <w:bCs/>
          <w:iCs/>
          <w:color w:val="auto"/>
          <w:szCs w:val="24"/>
          <w:lang w:val="es-ES"/>
        </w:rPr>
        <w:t>s</w:t>
      </w:r>
      <w:r w:rsidR="00C6193B" w:rsidRPr="00945391">
        <w:rPr>
          <w:bCs/>
          <w:iCs/>
          <w:color w:val="auto"/>
          <w:szCs w:val="24"/>
          <w:lang w:val="es-ES"/>
        </w:rPr>
        <w:t xml:space="preserve"> en ejercicio de las atribuciones que le conceden al Titular del Poder Ejecutivo del Estado</w:t>
      </w:r>
      <w:r w:rsidR="00C049DA" w:rsidRPr="00945391">
        <w:rPr>
          <w:bCs/>
          <w:iCs/>
          <w:color w:val="auto"/>
          <w:szCs w:val="24"/>
          <w:lang w:val="es-ES"/>
        </w:rPr>
        <w:t>,</w:t>
      </w:r>
      <w:r w:rsidR="00C6193B" w:rsidRPr="00945391">
        <w:rPr>
          <w:bCs/>
          <w:iCs/>
          <w:color w:val="auto"/>
          <w:szCs w:val="24"/>
          <w:lang w:val="es-ES"/>
        </w:rPr>
        <w:t xml:space="preserve"> los artículos 35 fracción II y 60 de la Constitución Política del Estado. De igual forma, esta Comisión Permanente, conforme al artículo 43, fracción IV, inciso a), de la Ley de Gobierno del Poder Legislativo del Estado de Yucatán, es la competente para resolver el presente asunto</w:t>
      </w:r>
      <w:r w:rsidR="00B3732F" w:rsidRPr="00945391">
        <w:rPr>
          <w:bCs/>
          <w:iCs/>
          <w:color w:val="auto"/>
          <w:szCs w:val="24"/>
          <w:lang w:val="es-ES"/>
        </w:rPr>
        <w:t xml:space="preserve">, ya que se asume la competencia al ser temas relacionados esencialmente a la </w:t>
      </w:r>
      <w:r w:rsidR="00C6193B" w:rsidRPr="00945391">
        <w:rPr>
          <w:bCs/>
          <w:iCs/>
          <w:color w:val="auto"/>
          <w:szCs w:val="24"/>
          <w:lang w:val="es-ES"/>
        </w:rPr>
        <w:t>materia fiscal.</w:t>
      </w:r>
    </w:p>
    <w:p w14:paraId="1BBE6224" w14:textId="71C7C150" w:rsidR="0097295D" w:rsidRPr="00945391" w:rsidRDefault="0097295D" w:rsidP="00C6193B">
      <w:pPr>
        <w:spacing w:after="0" w:line="360" w:lineRule="auto"/>
        <w:ind w:left="10" w:right="62" w:firstLine="698"/>
        <w:rPr>
          <w:bCs/>
          <w:iCs/>
          <w:color w:val="auto"/>
          <w:szCs w:val="24"/>
          <w:lang w:val="es-ES"/>
        </w:rPr>
      </w:pPr>
    </w:p>
    <w:p w14:paraId="175009C9" w14:textId="78A515F9" w:rsidR="0097295D" w:rsidRPr="00945391" w:rsidRDefault="0097295D" w:rsidP="00701A5B">
      <w:pPr>
        <w:spacing w:after="0" w:line="360" w:lineRule="auto"/>
        <w:ind w:left="10" w:right="62" w:firstLine="0"/>
        <w:rPr>
          <w:bCs/>
          <w:iCs/>
          <w:color w:val="auto"/>
          <w:szCs w:val="24"/>
          <w:lang w:val="es-ES"/>
        </w:rPr>
      </w:pPr>
      <w:r w:rsidRPr="00945391">
        <w:rPr>
          <w:b/>
          <w:color w:val="auto"/>
          <w:szCs w:val="24"/>
        </w:rPr>
        <w:lastRenderedPageBreak/>
        <w:t xml:space="preserve">SEGUNDA. </w:t>
      </w:r>
      <w:r w:rsidRPr="00945391">
        <w:rPr>
          <w:bCs/>
          <w:iCs/>
          <w:color w:val="auto"/>
          <w:szCs w:val="24"/>
          <w:lang w:val="es-ES"/>
        </w:rPr>
        <w:t xml:space="preserve">Se observa que la iniciativa impacta en cuatro ordenamientos locales, los cuales en los últimos años han sufrido modificaciones, para el caso de la Ley del Diario Oficial del Gobierno del Estado, desde su publicación en el año 2009 no ha sufrido reforma alguna; la Ley de Actos y Procedimientos Administrativos del Estado, fue modificado por última vez en el año 2021; por lo que toca a la Ley del Registro Civil, en el año 2024 y la Ley General de Hacienda del Estado, en el año 2024 con la finalidad de actualizar su contenido como parte del ejercicio fiscal para este año. </w:t>
      </w:r>
    </w:p>
    <w:p w14:paraId="7048D76F" w14:textId="357D9F68" w:rsidR="0097295D" w:rsidRPr="00945391" w:rsidRDefault="0097295D" w:rsidP="00C6193B">
      <w:pPr>
        <w:spacing w:after="0" w:line="360" w:lineRule="auto"/>
        <w:ind w:left="10" w:right="62" w:firstLine="698"/>
        <w:rPr>
          <w:bCs/>
          <w:iCs/>
          <w:color w:val="auto"/>
          <w:szCs w:val="24"/>
          <w:lang w:val="es-ES"/>
        </w:rPr>
      </w:pPr>
    </w:p>
    <w:p w14:paraId="2F5929C8" w14:textId="0485BEAC" w:rsidR="0097295D" w:rsidRPr="00945391" w:rsidRDefault="0097295D" w:rsidP="00C6193B">
      <w:pPr>
        <w:spacing w:after="0" w:line="360" w:lineRule="auto"/>
        <w:ind w:left="10" w:right="62" w:firstLine="698"/>
        <w:rPr>
          <w:bCs/>
          <w:iCs/>
          <w:color w:val="auto"/>
          <w:szCs w:val="24"/>
          <w:lang w:val="es-ES"/>
        </w:rPr>
      </w:pPr>
      <w:r w:rsidRPr="00945391">
        <w:rPr>
          <w:bCs/>
          <w:iCs/>
          <w:color w:val="auto"/>
          <w:szCs w:val="24"/>
          <w:lang w:val="es-ES"/>
        </w:rPr>
        <w:t>Los cambios a las leyes referidas se han hecho con la finalidad de modernizar su contenido</w:t>
      </w:r>
      <w:r w:rsidR="00B6271C" w:rsidRPr="00945391">
        <w:rPr>
          <w:bCs/>
          <w:iCs/>
          <w:color w:val="auto"/>
          <w:szCs w:val="24"/>
          <w:lang w:val="es-ES"/>
        </w:rPr>
        <w:t xml:space="preserve">, esto, como una medida de aplicación eficaz y pertinente a las exigencias del avance social. </w:t>
      </w:r>
    </w:p>
    <w:p w14:paraId="36C457F2" w14:textId="77777777" w:rsidR="00482389" w:rsidRPr="00945391" w:rsidRDefault="00482389" w:rsidP="00C6193B">
      <w:pPr>
        <w:spacing w:after="0" w:line="360" w:lineRule="auto"/>
        <w:ind w:left="10" w:right="62" w:firstLine="698"/>
        <w:rPr>
          <w:bCs/>
          <w:iCs/>
          <w:color w:val="auto"/>
          <w:szCs w:val="24"/>
          <w:lang w:val="es-ES"/>
        </w:rPr>
      </w:pPr>
    </w:p>
    <w:p w14:paraId="66DC7791" w14:textId="32EAA216" w:rsidR="00B46EC9" w:rsidRPr="00945391" w:rsidRDefault="00275EE2" w:rsidP="00701A5B">
      <w:pPr>
        <w:autoSpaceDE w:val="0"/>
        <w:autoSpaceDN w:val="0"/>
        <w:adjustRightInd w:val="0"/>
        <w:spacing w:line="360" w:lineRule="auto"/>
        <w:ind w:left="0" w:firstLine="0"/>
        <w:rPr>
          <w:rFonts w:eastAsia="Times New Roman"/>
          <w:color w:val="auto"/>
          <w:szCs w:val="24"/>
          <w:lang w:eastAsia="es-ES"/>
        </w:rPr>
      </w:pPr>
      <w:r w:rsidRPr="00945391">
        <w:rPr>
          <w:b/>
          <w:iCs/>
          <w:color w:val="auto"/>
          <w:szCs w:val="24"/>
        </w:rPr>
        <w:t>TERCERA</w:t>
      </w:r>
      <w:r w:rsidR="009A64A3" w:rsidRPr="00945391">
        <w:rPr>
          <w:b/>
          <w:iCs/>
          <w:color w:val="auto"/>
          <w:szCs w:val="24"/>
        </w:rPr>
        <w:t>.</w:t>
      </w:r>
      <w:r w:rsidR="00671B85" w:rsidRPr="00945391">
        <w:rPr>
          <w:rFonts w:eastAsia="Times New Roman"/>
          <w:color w:val="auto"/>
          <w:szCs w:val="24"/>
          <w:lang w:val="es-ES" w:eastAsia="es-ES"/>
        </w:rPr>
        <w:t xml:space="preserve"> </w:t>
      </w:r>
      <w:r w:rsidR="00482389" w:rsidRPr="00945391">
        <w:rPr>
          <w:rFonts w:eastAsia="Times New Roman"/>
          <w:color w:val="auto"/>
          <w:szCs w:val="24"/>
          <w:lang w:eastAsia="es-ES"/>
        </w:rPr>
        <w:t xml:space="preserve">El Estado de Yucatán se ha consolidado en los últimos años como una de las entidades federativas pioneras en la actualización de su legislación estatal, bajo la premisa de que a través de la existencia de normas vanguardistas y apegadas a lo previsto en la Constitución Política de los Estados Unidos Mexicanos y en la Constitución Política del Estado de Yucatán, es como se </w:t>
      </w:r>
      <w:r w:rsidR="00EA0E19" w:rsidRPr="00945391">
        <w:rPr>
          <w:rFonts w:eastAsia="Times New Roman"/>
          <w:color w:val="auto"/>
          <w:szCs w:val="24"/>
          <w:lang w:eastAsia="es-ES"/>
        </w:rPr>
        <w:t>fortalecen</w:t>
      </w:r>
      <w:r w:rsidR="00482389" w:rsidRPr="00945391">
        <w:rPr>
          <w:rFonts w:eastAsia="Times New Roman"/>
          <w:color w:val="auto"/>
          <w:szCs w:val="24"/>
          <w:lang w:eastAsia="es-ES"/>
        </w:rPr>
        <w:t xml:space="preserve"> los derechos y se otorga mayor seguridad jurídica a los ciudadanos. </w:t>
      </w:r>
    </w:p>
    <w:p w14:paraId="379572A1" w14:textId="2D398814" w:rsidR="00B6271C" w:rsidRPr="00945391" w:rsidRDefault="00E31CA7" w:rsidP="006D0288">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t xml:space="preserve">En el desarrollo de los trabajos de modernización del marco jurídico, la materia tributaria no puede quedarse al margen; </w:t>
      </w:r>
      <w:r w:rsidR="00B6271C" w:rsidRPr="00945391">
        <w:rPr>
          <w:rFonts w:eastAsia="Times New Roman"/>
          <w:color w:val="auto"/>
          <w:szCs w:val="24"/>
          <w:lang w:eastAsia="es-ES"/>
        </w:rPr>
        <w:t xml:space="preserve">ya sea para que la autoridad fiscal cuente con mayores elementos para una mejor recaudación o, en su caso, para considerar parámetros que aligeren la carga tributaria. </w:t>
      </w:r>
    </w:p>
    <w:p w14:paraId="13262A8E" w14:textId="6C67DC3B" w:rsidR="00B6271C" w:rsidRPr="00945391" w:rsidRDefault="00601452" w:rsidP="006D0288">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lastRenderedPageBreak/>
        <w:t>Para el caso en análisis, c</w:t>
      </w:r>
      <w:r w:rsidR="00B6271C" w:rsidRPr="00945391">
        <w:rPr>
          <w:rFonts w:eastAsia="Times New Roman"/>
          <w:color w:val="auto"/>
          <w:szCs w:val="24"/>
          <w:lang w:eastAsia="es-ES"/>
        </w:rPr>
        <w:t xml:space="preserve">omo vemos, las modificaciones propuestas por el Ejecutivo Estatal persiguen la finalidad de </w:t>
      </w:r>
      <w:r w:rsidRPr="00945391">
        <w:rPr>
          <w:rFonts w:eastAsia="Times New Roman"/>
          <w:color w:val="auto"/>
          <w:szCs w:val="24"/>
          <w:lang w:eastAsia="es-ES"/>
        </w:rPr>
        <w:t xml:space="preserve">que los organismos públicos descentralizados puedan cumplir con sus obligaciones respecto a las publicaciones que se realizan en el Diario Oficial del Gobierno del Estado de Yucatán, pero </w:t>
      </w:r>
      <w:r w:rsidR="003D2D85" w:rsidRPr="00945391">
        <w:rPr>
          <w:rFonts w:eastAsia="Times New Roman"/>
          <w:color w:val="auto"/>
          <w:szCs w:val="24"/>
          <w:lang w:eastAsia="es-ES"/>
        </w:rPr>
        <w:t>su cumplimiento no represente</w:t>
      </w:r>
      <w:r w:rsidRPr="00945391">
        <w:rPr>
          <w:rFonts w:eastAsia="Times New Roman"/>
          <w:color w:val="auto"/>
          <w:szCs w:val="24"/>
          <w:lang w:eastAsia="es-ES"/>
        </w:rPr>
        <w:t xml:space="preserve"> erogaciones o </w:t>
      </w:r>
      <w:r w:rsidR="003D2D85" w:rsidRPr="00945391">
        <w:rPr>
          <w:rFonts w:eastAsia="Times New Roman"/>
          <w:color w:val="auto"/>
          <w:szCs w:val="24"/>
          <w:lang w:eastAsia="es-ES"/>
        </w:rPr>
        <w:t xml:space="preserve">materialicen procesos burocráticos innecesarios que entorpezcan con sus labores dentro del aparato gubernamental. </w:t>
      </w:r>
    </w:p>
    <w:p w14:paraId="6778B0C0" w14:textId="1B84D0AF" w:rsidR="003D2D85" w:rsidRPr="00945391" w:rsidRDefault="003D2D85" w:rsidP="006D0288">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t xml:space="preserve">Vale la pena señalar que el Diario Oficial del Gobierno del Estado de Yucatán es el medio oficial a través del cual se da máxima publicidad al actuar de la administración pública estatal y a los diversos poderes públicos y organismos constitucionales en la entidad. </w:t>
      </w:r>
    </w:p>
    <w:p w14:paraId="514682D2" w14:textId="044D22D3" w:rsidR="003D2D85" w:rsidRPr="00945391" w:rsidRDefault="003D2D85" w:rsidP="006D0288">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t>La diversidad de actos y publicaciones q</w:t>
      </w:r>
      <w:r w:rsidR="00CE07D9" w:rsidRPr="00945391">
        <w:rPr>
          <w:rFonts w:eastAsia="Times New Roman"/>
          <w:color w:val="auto"/>
          <w:szCs w:val="24"/>
          <w:lang w:eastAsia="es-ES"/>
        </w:rPr>
        <w:t>ue difunde el citado Diario, en términos del artículo 3 de su ley, enlista lo siguiente:</w:t>
      </w:r>
    </w:p>
    <w:p w14:paraId="69CA02C9" w14:textId="184D9471" w:rsidR="00CE07D9" w:rsidRPr="00945391" w:rsidRDefault="00CE07D9" w:rsidP="00CE07D9">
      <w:pPr>
        <w:spacing w:after="0" w:line="240" w:lineRule="auto"/>
        <w:rPr>
          <w:rFonts w:eastAsia="Times New Roman"/>
          <w:i/>
          <w:iCs/>
          <w:color w:val="auto"/>
          <w:sz w:val="22"/>
        </w:rPr>
      </w:pPr>
      <w:r w:rsidRPr="00945391">
        <w:rPr>
          <w:b/>
          <w:i/>
          <w:iCs/>
          <w:color w:val="auto"/>
          <w:sz w:val="22"/>
        </w:rPr>
        <w:t>“Artículo 3.-</w:t>
      </w:r>
      <w:r w:rsidRPr="00945391">
        <w:rPr>
          <w:i/>
          <w:iCs/>
          <w:color w:val="auto"/>
          <w:sz w:val="22"/>
        </w:rPr>
        <w:t xml:space="preserve"> El Diario es el medio de publicación oficial del Gobierno del Estado de Yucatán, a través del cual difunde:</w:t>
      </w:r>
    </w:p>
    <w:p w14:paraId="05D9BA21" w14:textId="77777777" w:rsidR="00CE07D9" w:rsidRPr="00945391" w:rsidRDefault="00CE07D9" w:rsidP="00CE07D9">
      <w:pPr>
        <w:spacing w:after="0" w:line="240" w:lineRule="auto"/>
        <w:rPr>
          <w:i/>
          <w:iCs/>
          <w:color w:val="auto"/>
          <w:sz w:val="22"/>
        </w:rPr>
      </w:pPr>
    </w:p>
    <w:p w14:paraId="0CC6470D" w14:textId="77777777" w:rsidR="00CE07D9" w:rsidRPr="00945391" w:rsidRDefault="00CE07D9" w:rsidP="00CE07D9">
      <w:pPr>
        <w:spacing w:after="0" w:line="240" w:lineRule="auto"/>
        <w:ind w:firstLine="709"/>
        <w:rPr>
          <w:i/>
          <w:iCs/>
          <w:color w:val="auto"/>
          <w:sz w:val="22"/>
        </w:rPr>
      </w:pPr>
      <w:r w:rsidRPr="00945391">
        <w:rPr>
          <w:b/>
          <w:i/>
          <w:iCs/>
          <w:color w:val="auto"/>
          <w:sz w:val="22"/>
        </w:rPr>
        <w:t>I.-</w:t>
      </w:r>
      <w:r w:rsidRPr="00945391">
        <w:rPr>
          <w:i/>
          <w:iCs/>
          <w:color w:val="auto"/>
          <w:sz w:val="22"/>
        </w:rPr>
        <w:t xml:space="preserve"> Las adiciones, reformas y derogaciones a la Constitución Política de los Estados Unidos Mexicanos, aprobadas por el Congreso del Estado erigido en constituyente permanente en cumplimiento del Artículo 135 de la Constitución Política de los Estados Unidos Mexicanos; </w:t>
      </w:r>
    </w:p>
    <w:p w14:paraId="2DA08701" w14:textId="77777777" w:rsidR="00CE07D9" w:rsidRPr="00945391" w:rsidRDefault="00CE07D9" w:rsidP="00CE07D9">
      <w:pPr>
        <w:spacing w:after="0" w:line="240" w:lineRule="auto"/>
        <w:ind w:firstLine="709"/>
        <w:rPr>
          <w:i/>
          <w:iCs/>
          <w:color w:val="auto"/>
          <w:sz w:val="22"/>
        </w:rPr>
      </w:pPr>
    </w:p>
    <w:p w14:paraId="0267FD92" w14:textId="77777777" w:rsidR="00CE07D9" w:rsidRPr="00945391" w:rsidRDefault="00CE07D9" w:rsidP="00CE07D9">
      <w:pPr>
        <w:spacing w:after="0" w:line="240" w:lineRule="auto"/>
        <w:ind w:firstLine="709"/>
        <w:rPr>
          <w:i/>
          <w:iCs/>
          <w:color w:val="auto"/>
          <w:sz w:val="22"/>
        </w:rPr>
      </w:pPr>
      <w:r w:rsidRPr="00945391">
        <w:rPr>
          <w:b/>
          <w:i/>
          <w:iCs/>
          <w:color w:val="auto"/>
          <w:sz w:val="22"/>
        </w:rPr>
        <w:t>II.-</w:t>
      </w:r>
      <w:r w:rsidRPr="00945391">
        <w:rPr>
          <w:i/>
          <w:iCs/>
          <w:color w:val="auto"/>
          <w:sz w:val="22"/>
        </w:rPr>
        <w:t xml:space="preserve"> Las adiciones, reformas y derogaciones a la Constitución Política del Estado de Yucatán, aprobadas por el Congreso del Estado;</w:t>
      </w:r>
    </w:p>
    <w:p w14:paraId="6A777319" w14:textId="77777777" w:rsidR="00CE07D9" w:rsidRPr="00945391" w:rsidRDefault="00CE07D9" w:rsidP="00CE07D9">
      <w:pPr>
        <w:spacing w:after="0" w:line="240" w:lineRule="auto"/>
        <w:ind w:firstLine="709"/>
        <w:rPr>
          <w:i/>
          <w:iCs/>
          <w:color w:val="auto"/>
          <w:sz w:val="22"/>
        </w:rPr>
      </w:pPr>
    </w:p>
    <w:p w14:paraId="0387749C" w14:textId="77777777" w:rsidR="00CE07D9" w:rsidRPr="00945391" w:rsidRDefault="00CE07D9" w:rsidP="00CE07D9">
      <w:pPr>
        <w:spacing w:after="0" w:line="240" w:lineRule="auto"/>
        <w:ind w:firstLine="709"/>
        <w:rPr>
          <w:i/>
          <w:iCs/>
          <w:color w:val="auto"/>
          <w:sz w:val="22"/>
        </w:rPr>
      </w:pPr>
      <w:r w:rsidRPr="00945391">
        <w:rPr>
          <w:b/>
          <w:i/>
          <w:iCs/>
          <w:color w:val="auto"/>
          <w:sz w:val="22"/>
        </w:rPr>
        <w:t>III.-</w:t>
      </w:r>
      <w:r w:rsidRPr="00945391">
        <w:rPr>
          <w:i/>
          <w:iCs/>
          <w:color w:val="auto"/>
          <w:sz w:val="22"/>
        </w:rPr>
        <w:t xml:space="preserve"> Las leyes federales, reglamentos, decretos y demás disposiciones de interés general, expedidos por los Poderes de la Unión, cuando éstos así lo determinen;</w:t>
      </w:r>
    </w:p>
    <w:p w14:paraId="7E9125B6" w14:textId="77777777" w:rsidR="00CE07D9" w:rsidRPr="00945391" w:rsidRDefault="00CE07D9" w:rsidP="00CE07D9">
      <w:pPr>
        <w:spacing w:after="0" w:line="240" w:lineRule="auto"/>
        <w:ind w:firstLine="709"/>
        <w:rPr>
          <w:i/>
          <w:iCs/>
          <w:color w:val="auto"/>
          <w:sz w:val="22"/>
        </w:rPr>
      </w:pPr>
    </w:p>
    <w:p w14:paraId="2160BB4B" w14:textId="77777777" w:rsidR="00CE07D9" w:rsidRPr="00945391" w:rsidRDefault="00CE07D9" w:rsidP="00CE07D9">
      <w:pPr>
        <w:spacing w:after="0" w:line="240" w:lineRule="auto"/>
        <w:ind w:firstLine="709"/>
        <w:rPr>
          <w:i/>
          <w:iCs/>
          <w:color w:val="auto"/>
          <w:sz w:val="22"/>
        </w:rPr>
      </w:pPr>
      <w:r w:rsidRPr="00945391">
        <w:rPr>
          <w:b/>
          <w:i/>
          <w:iCs/>
          <w:color w:val="auto"/>
          <w:sz w:val="22"/>
        </w:rPr>
        <w:lastRenderedPageBreak/>
        <w:t>IV.-</w:t>
      </w:r>
      <w:r w:rsidRPr="00945391">
        <w:rPr>
          <w:i/>
          <w:iCs/>
          <w:color w:val="auto"/>
          <w:sz w:val="22"/>
        </w:rPr>
        <w:t xml:space="preserve"> Las leyes, decretos y acuerdos expedidos por el Congreso del Estado de Yucatán; </w:t>
      </w:r>
    </w:p>
    <w:p w14:paraId="16FDEF9C" w14:textId="77777777" w:rsidR="00CE07D9" w:rsidRPr="00945391" w:rsidRDefault="00CE07D9" w:rsidP="00CE07D9">
      <w:pPr>
        <w:spacing w:after="0" w:line="240" w:lineRule="auto"/>
        <w:ind w:firstLine="709"/>
        <w:rPr>
          <w:i/>
          <w:iCs/>
          <w:color w:val="auto"/>
          <w:sz w:val="22"/>
        </w:rPr>
      </w:pPr>
    </w:p>
    <w:p w14:paraId="26DDF277" w14:textId="77777777" w:rsidR="00CE07D9" w:rsidRPr="00945391" w:rsidRDefault="00CE07D9" w:rsidP="00CE07D9">
      <w:pPr>
        <w:spacing w:after="0" w:line="240" w:lineRule="auto"/>
        <w:ind w:firstLine="709"/>
        <w:rPr>
          <w:i/>
          <w:iCs/>
          <w:color w:val="auto"/>
          <w:sz w:val="22"/>
          <w:u w:val="thick"/>
        </w:rPr>
      </w:pPr>
      <w:r w:rsidRPr="00945391">
        <w:rPr>
          <w:b/>
          <w:i/>
          <w:iCs/>
          <w:color w:val="auto"/>
          <w:sz w:val="22"/>
          <w:u w:val="thick"/>
        </w:rPr>
        <w:t>V.-</w:t>
      </w:r>
      <w:r w:rsidRPr="00945391">
        <w:rPr>
          <w:i/>
          <w:iCs/>
          <w:color w:val="auto"/>
          <w:sz w:val="22"/>
          <w:u w:val="thick"/>
        </w:rPr>
        <w:t xml:space="preserve"> Los decretos, reglamentos, acuerdos y demás disposiciones de interés general expedidos por el Poder Ejecutivo del Estado, de conformidad con la normatividad aplicable;</w:t>
      </w:r>
    </w:p>
    <w:p w14:paraId="2BAB7AF3" w14:textId="77777777" w:rsidR="00CE07D9" w:rsidRPr="00945391" w:rsidRDefault="00CE07D9" w:rsidP="00CE07D9">
      <w:pPr>
        <w:spacing w:after="0" w:line="240" w:lineRule="auto"/>
        <w:ind w:firstLine="709"/>
        <w:rPr>
          <w:i/>
          <w:iCs/>
          <w:color w:val="auto"/>
          <w:sz w:val="22"/>
        </w:rPr>
      </w:pPr>
    </w:p>
    <w:p w14:paraId="6C988D33" w14:textId="77777777" w:rsidR="00CE07D9" w:rsidRPr="00945391" w:rsidRDefault="00CE07D9" w:rsidP="00CE07D9">
      <w:pPr>
        <w:spacing w:after="0" w:line="240" w:lineRule="auto"/>
        <w:ind w:firstLine="709"/>
        <w:rPr>
          <w:i/>
          <w:iCs/>
          <w:color w:val="auto"/>
          <w:sz w:val="22"/>
        </w:rPr>
      </w:pPr>
      <w:r w:rsidRPr="00945391">
        <w:rPr>
          <w:b/>
          <w:i/>
          <w:iCs/>
          <w:color w:val="auto"/>
          <w:sz w:val="22"/>
        </w:rPr>
        <w:t>VI.-</w:t>
      </w:r>
      <w:r w:rsidRPr="00945391">
        <w:rPr>
          <w:i/>
          <w:iCs/>
          <w:color w:val="auto"/>
          <w:sz w:val="22"/>
        </w:rPr>
        <w:t xml:space="preserve"> Los acuerdos, convocatorias de licitación, circulares, manuales, instructivos o formatos que expidan las dependencias o entidades de la Administración Pública del Estado, en los términos de la legislación aplicable;</w:t>
      </w:r>
    </w:p>
    <w:p w14:paraId="336DBDF6" w14:textId="77777777" w:rsidR="00CE07D9" w:rsidRPr="00945391" w:rsidRDefault="00CE07D9" w:rsidP="00CE07D9">
      <w:pPr>
        <w:spacing w:after="0" w:line="240" w:lineRule="auto"/>
        <w:ind w:firstLine="709"/>
        <w:rPr>
          <w:i/>
          <w:iCs/>
          <w:color w:val="auto"/>
          <w:sz w:val="22"/>
        </w:rPr>
      </w:pPr>
    </w:p>
    <w:p w14:paraId="141D5784" w14:textId="77777777" w:rsidR="00CE07D9" w:rsidRPr="00945391" w:rsidRDefault="00CE07D9" w:rsidP="00CE07D9">
      <w:pPr>
        <w:spacing w:after="0" w:line="240" w:lineRule="auto"/>
        <w:ind w:firstLine="709"/>
        <w:rPr>
          <w:i/>
          <w:iCs/>
          <w:color w:val="auto"/>
          <w:sz w:val="22"/>
        </w:rPr>
      </w:pPr>
      <w:r w:rsidRPr="00945391">
        <w:rPr>
          <w:b/>
          <w:i/>
          <w:iCs/>
          <w:color w:val="auto"/>
          <w:sz w:val="22"/>
        </w:rPr>
        <w:t>VII.-</w:t>
      </w:r>
      <w:r w:rsidRPr="00945391">
        <w:rPr>
          <w:i/>
          <w:iCs/>
          <w:color w:val="auto"/>
          <w:sz w:val="22"/>
        </w:rPr>
        <w:t xml:space="preserve"> Los bandos de policía y buen gobierno, los reglamentos, acuerdos, convocatorias de licitación y demás publicaciones que emitan los ayuntamientos que no cuentan con gaceta municipal, en términos de lo establecido en el artículo 79 de la Constitución Política del Estado de Yucatán;</w:t>
      </w:r>
    </w:p>
    <w:p w14:paraId="44B331ED" w14:textId="77777777" w:rsidR="00CE07D9" w:rsidRPr="00945391" w:rsidRDefault="00CE07D9" w:rsidP="00CE07D9">
      <w:pPr>
        <w:spacing w:after="0" w:line="240" w:lineRule="auto"/>
        <w:ind w:firstLine="709"/>
        <w:rPr>
          <w:i/>
          <w:iCs/>
          <w:color w:val="auto"/>
          <w:sz w:val="22"/>
        </w:rPr>
      </w:pPr>
    </w:p>
    <w:p w14:paraId="298F3C2C" w14:textId="77777777" w:rsidR="00CE07D9" w:rsidRPr="00945391" w:rsidRDefault="00CE07D9" w:rsidP="00CE07D9">
      <w:pPr>
        <w:spacing w:after="0" w:line="240" w:lineRule="auto"/>
        <w:ind w:firstLine="709"/>
        <w:rPr>
          <w:i/>
          <w:iCs/>
          <w:color w:val="auto"/>
          <w:sz w:val="22"/>
        </w:rPr>
      </w:pPr>
      <w:r w:rsidRPr="00945391">
        <w:rPr>
          <w:b/>
          <w:i/>
          <w:iCs/>
          <w:color w:val="auto"/>
          <w:sz w:val="22"/>
        </w:rPr>
        <w:t>VIII.-</w:t>
      </w:r>
      <w:r w:rsidRPr="00945391">
        <w:rPr>
          <w:i/>
          <w:iCs/>
          <w:color w:val="auto"/>
          <w:sz w:val="22"/>
        </w:rPr>
        <w:t xml:space="preserve"> Los acuerdos generales, especiales e internos, que le remita el Pleno del Tribunal Superior de Justicia del Estado;</w:t>
      </w:r>
    </w:p>
    <w:p w14:paraId="77042D1D" w14:textId="77777777" w:rsidR="00CE07D9" w:rsidRPr="00945391" w:rsidRDefault="00CE07D9" w:rsidP="00CE07D9">
      <w:pPr>
        <w:spacing w:after="0" w:line="240" w:lineRule="auto"/>
        <w:ind w:firstLine="709"/>
        <w:rPr>
          <w:i/>
          <w:iCs/>
          <w:color w:val="auto"/>
          <w:sz w:val="22"/>
        </w:rPr>
      </w:pPr>
    </w:p>
    <w:p w14:paraId="76439629" w14:textId="77777777" w:rsidR="00CE07D9" w:rsidRPr="00945391" w:rsidRDefault="00CE07D9" w:rsidP="00CE07D9">
      <w:pPr>
        <w:spacing w:after="0" w:line="240" w:lineRule="auto"/>
        <w:ind w:firstLine="709"/>
        <w:rPr>
          <w:i/>
          <w:iCs/>
          <w:color w:val="auto"/>
          <w:sz w:val="22"/>
          <w:u w:val="thick"/>
        </w:rPr>
      </w:pPr>
      <w:r w:rsidRPr="00945391">
        <w:rPr>
          <w:b/>
          <w:i/>
          <w:iCs/>
          <w:color w:val="auto"/>
          <w:sz w:val="22"/>
          <w:u w:val="thick"/>
        </w:rPr>
        <w:t>IX.-</w:t>
      </w:r>
      <w:r w:rsidRPr="00945391">
        <w:rPr>
          <w:i/>
          <w:iCs/>
          <w:color w:val="auto"/>
          <w:sz w:val="22"/>
          <w:u w:val="thick"/>
        </w:rPr>
        <w:t xml:space="preserve"> Las notificaciones, edictos, avisos judiciales y administrativos y de interés general emitidos por los Poderes Ejecutivo y Judicial del Estado;</w:t>
      </w:r>
    </w:p>
    <w:p w14:paraId="19E4A100" w14:textId="77777777" w:rsidR="00CE07D9" w:rsidRPr="00945391" w:rsidRDefault="00CE07D9" w:rsidP="00CE07D9">
      <w:pPr>
        <w:spacing w:after="0" w:line="240" w:lineRule="auto"/>
        <w:ind w:firstLine="709"/>
        <w:rPr>
          <w:i/>
          <w:iCs/>
          <w:color w:val="auto"/>
          <w:sz w:val="22"/>
        </w:rPr>
      </w:pPr>
    </w:p>
    <w:p w14:paraId="73014B72" w14:textId="77777777" w:rsidR="00CE07D9" w:rsidRPr="00945391" w:rsidRDefault="00CE07D9" w:rsidP="00CE07D9">
      <w:pPr>
        <w:spacing w:after="0" w:line="240" w:lineRule="auto"/>
        <w:ind w:firstLine="709"/>
        <w:rPr>
          <w:i/>
          <w:iCs/>
          <w:color w:val="auto"/>
          <w:sz w:val="22"/>
        </w:rPr>
      </w:pPr>
      <w:r w:rsidRPr="00945391">
        <w:rPr>
          <w:b/>
          <w:i/>
          <w:iCs/>
          <w:color w:val="auto"/>
          <w:sz w:val="22"/>
        </w:rPr>
        <w:t>X.-</w:t>
      </w:r>
      <w:r w:rsidRPr="00945391">
        <w:rPr>
          <w:i/>
          <w:iCs/>
          <w:color w:val="auto"/>
          <w:sz w:val="22"/>
        </w:rPr>
        <w:t xml:space="preserve"> Los acuerdos, recomendaciones, resoluciones, actas y demás actos de interés público emitidos por los organismos constitucionales autónomos;</w:t>
      </w:r>
    </w:p>
    <w:p w14:paraId="13B85B70" w14:textId="77777777" w:rsidR="00CE07D9" w:rsidRPr="00945391" w:rsidRDefault="00CE07D9" w:rsidP="00CE07D9">
      <w:pPr>
        <w:spacing w:after="0" w:line="240" w:lineRule="auto"/>
        <w:ind w:firstLine="709"/>
        <w:rPr>
          <w:i/>
          <w:iCs/>
          <w:color w:val="auto"/>
          <w:sz w:val="22"/>
        </w:rPr>
      </w:pPr>
    </w:p>
    <w:p w14:paraId="22989774" w14:textId="77777777" w:rsidR="00CE07D9" w:rsidRPr="00945391" w:rsidRDefault="00CE07D9" w:rsidP="00CE07D9">
      <w:pPr>
        <w:spacing w:after="0" w:line="240" w:lineRule="auto"/>
        <w:ind w:firstLine="709"/>
        <w:rPr>
          <w:i/>
          <w:iCs/>
          <w:color w:val="auto"/>
          <w:sz w:val="22"/>
          <w:u w:val="thick"/>
        </w:rPr>
      </w:pPr>
      <w:r w:rsidRPr="00945391">
        <w:rPr>
          <w:b/>
          <w:i/>
          <w:iCs/>
          <w:color w:val="auto"/>
          <w:sz w:val="22"/>
          <w:u w:val="thick"/>
        </w:rPr>
        <w:t>XI.-</w:t>
      </w:r>
      <w:r w:rsidRPr="00945391">
        <w:rPr>
          <w:i/>
          <w:iCs/>
          <w:color w:val="auto"/>
          <w:sz w:val="22"/>
          <w:u w:val="thick"/>
        </w:rPr>
        <w:t xml:space="preserve"> Los actos y resoluciones que deban ser publicados por mandato de la Constitución Política de los Estados Unidos Mexicanos, de la Constitución Política del Estado de Yucatán, y de otras leyes aplicables que así lo dispongan;</w:t>
      </w:r>
    </w:p>
    <w:p w14:paraId="52F706B8" w14:textId="77777777" w:rsidR="00CE07D9" w:rsidRPr="00945391" w:rsidRDefault="00CE07D9" w:rsidP="00CE07D9">
      <w:pPr>
        <w:spacing w:after="0" w:line="240" w:lineRule="auto"/>
        <w:ind w:firstLine="709"/>
        <w:rPr>
          <w:i/>
          <w:iCs/>
          <w:color w:val="auto"/>
          <w:sz w:val="22"/>
        </w:rPr>
      </w:pPr>
    </w:p>
    <w:p w14:paraId="69C9A8EB" w14:textId="77777777" w:rsidR="00CE07D9" w:rsidRPr="00945391" w:rsidRDefault="00CE07D9" w:rsidP="00CE07D9">
      <w:pPr>
        <w:spacing w:after="0" w:line="240" w:lineRule="auto"/>
        <w:ind w:firstLine="709"/>
        <w:rPr>
          <w:i/>
          <w:iCs/>
          <w:color w:val="auto"/>
          <w:sz w:val="22"/>
        </w:rPr>
      </w:pPr>
      <w:r w:rsidRPr="00945391">
        <w:rPr>
          <w:b/>
          <w:i/>
          <w:iCs/>
          <w:color w:val="auto"/>
          <w:sz w:val="22"/>
        </w:rPr>
        <w:t>XII.-</w:t>
      </w:r>
      <w:r w:rsidRPr="00945391">
        <w:rPr>
          <w:i/>
          <w:iCs/>
          <w:color w:val="auto"/>
          <w:sz w:val="22"/>
        </w:rPr>
        <w:t xml:space="preserve"> Los convenios celebrados por los Poderes del Estado de Yucatán, sea entre ellos o con los ayuntamientos, con otras entidades federativas o con alguno de los poderes de la Federación, cuando así lo determinen las leyes aplicables o las partes;</w:t>
      </w:r>
    </w:p>
    <w:p w14:paraId="786224AC" w14:textId="77777777" w:rsidR="00CE07D9" w:rsidRPr="00945391" w:rsidRDefault="00CE07D9" w:rsidP="00CE07D9">
      <w:pPr>
        <w:spacing w:after="0" w:line="240" w:lineRule="auto"/>
        <w:ind w:firstLine="709"/>
        <w:rPr>
          <w:i/>
          <w:iCs/>
          <w:color w:val="auto"/>
          <w:sz w:val="22"/>
        </w:rPr>
      </w:pPr>
    </w:p>
    <w:p w14:paraId="6825CA80" w14:textId="77777777" w:rsidR="00CE07D9" w:rsidRPr="00945391" w:rsidRDefault="00CE07D9" w:rsidP="00CE07D9">
      <w:pPr>
        <w:spacing w:after="0" w:line="240" w:lineRule="auto"/>
        <w:ind w:firstLine="709"/>
        <w:rPr>
          <w:i/>
          <w:iCs/>
          <w:color w:val="auto"/>
          <w:sz w:val="22"/>
        </w:rPr>
      </w:pPr>
      <w:r w:rsidRPr="00945391">
        <w:rPr>
          <w:b/>
          <w:i/>
          <w:iCs/>
          <w:color w:val="auto"/>
          <w:sz w:val="22"/>
        </w:rPr>
        <w:t>XIII.-</w:t>
      </w:r>
      <w:r w:rsidRPr="00945391">
        <w:rPr>
          <w:i/>
          <w:iCs/>
          <w:color w:val="auto"/>
          <w:sz w:val="22"/>
        </w:rPr>
        <w:t xml:space="preserve"> Los asuntos que por su contenido jurídico, histórico o social deban ser difundidos en el Estado, a propuesta de los Poderes del Estado, de las instituciones públicas o académicas, estatales y municipales, de conformidad con esta Ley y demás disposiciones normativas aplicables;</w:t>
      </w:r>
    </w:p>
    <w:p w14:paraId="0CD67F9F" w14:textId="77777777" w:rsidR="00CE07D9" w:rsidRPr="00945391" w:rsidRDefault="00CE07D9" w:rsidP="00CE07D9">
      <w:pPr>
        <w:spacing w:after="0" w:line="240" w:lineRule="auto"/>
        <w:ind w:firstLine="709"/>
        <w:rPr>
          <w:i/>
          <w:iCs/>
          <w:color w:val="auto"/>
          <w:sz w:val="22"/>
        </w:rPr>
      </w:pPr>
    </w:p>
    <w:p w14:paraId="1BEAB88D" w14:textId="77777777" w:rsidR="00CE07D9" w:rsidRPr="00945391" w:rsidRDefault="00CE07D9" w:rsidP="00CE07D9">
      <w:pPr>
        <w:spacing w:after="0" w:line="240" w:lineRule="auto"/>
        <w:ind w:firstLine="709"/>
        <w:rPr>
          <w:i/>
          <w:iCs/>
          <w:color w:val="auto"/>
          <w:sz w:val="22"/>
        </w:rPr>
      </w:pPr>
      <w:r w:rsidRPr="00945391">
        <w:rPr>
          <w:b/>
          <w:i/>
          <w:iCs/>
          <w:color w:val="auto"/>
          <w:sz w:val="22"/>
        </w:rPr>
        <w:t>XIV.-</w:t>
      </w:r>
      <w:r w:rsidRPr="00945391">
        <w:rPr>
          <w:i/>
          <w:iCs/>
          <w:color w:val="auto"/>
          <w:sz w:val="22"/>
        </w:rPr>
        <w:t xml:space="preserve"> Información acerca de algún acontecimiento histórico estatal, nacional e incluso, internacional;</w:t>
      </w:r>
    </w:p>
    <w:p w14:paraId="16B6BF22" w14:textId="77777777" w:rsidR="00CE07D9" w:rsidRPr="00945391" w:rsidRDefault="00CE07D9" w:rsidP="00CE07D9">
      <w:pPr>
        <w:spacing w:after="0" w:line="240" w:lineRule="auto"/>
        <w:ind w:firstLine="709"/>
        <w:rPr>
          <w:i/>
          <w:iCs/>
          <w:color w:val="auto"/>
          <w:sz w:val="22"/>
        </w:rPr>
      </w:pPr>
    </w:p>
    <w:p w14:paraId="7BCF40E2" w14:textId="77777777" w:rsidR="00CE07D9" w:rsidRPr="00945391" w:rsidRDefault="00CE07D9" w:rsidP="00CE07D9">
      <w:pPr>
        <w:spacing w:after="0" w:line="240" w:lineRule="auto"/>
        <w:ind w:firstLine="709"/>
        <w:rPr>
          <w:i/>
          <w:iCs/>
          <w:color w:val="auto"/>
          <w:sz w:val="22"/>
        </w:rPr>
      </w:pPr>
      <w:r w:rsidRPr="00945391">
        <w:rPr>
          <w:b/>
          <w:i/>
          <w:iCs/>
          <w:color w:val="auto"/>
          <w:sz w:val="22"/>
        </w:rPr>
        <w:t>XV.-</w:t>
      </w:r>
      <w:r w:rsidRPr="00945391">
        <w:rPr>
          <w:i/>
          <w:iCs/>
          <w:color w:val="auto"/>
          <w:sz w:val="22"/>
        </w:rPr>
        <w:t xml:space="preserve"> Difusión de eventos académicos o científicos, organizados por instituciones públicas del Estado o de la Federación, universidades e instituciones educativas del nivel superior; </w:t>
      </w:r>
    </w:p>
    <w:p w14:paraId="58F90D85" w14:textId="77777777" w:rsidR="00CE07D9" w:rsidRPr="00945391" w:rsidRDefault="00CE07D9" w:rsidP="00CE07D9">
      <w:pPr>
        <w:spacing w:after="0" w:line="240" w:lineRule="auto"/>
        <w:ind w:firstLine="709"/>
        <w:rPr>
          <w:i/>
          <w:iCs/>
          <w:color w:val="auto"/>
          <w:sz w:val="22"/>
        </w:rPr>
      </w:pPr>
    </w:p>
    <w:p w14:paraId="6588850D" w14:textId="77777777" w:rsidR="00CE07D9" w:rsidRPr="00945391" w:rsidRDefault="00CE07D9" w:rsidP="00CE07D9">
      <w:pPr>
        <w:spacing w:after="0" w:line="240" w:lineRule="auto"/>
        <w:ind w:firstLine="709"/>
        <w:rPr>
          <w:i/>
          <w:iCs/>
          <w:color w:val="auto"/>
          <w:sz w:val="22"/>
        </w:rPr>
      </w:pPr>
      <w:r w:rsidRPr="00945391">
        <w:rPr>
          <w:b/>
          <w:i/>
          <w:iCs/>
          <w:color w:val="auto"/>
          <w:sz w:val="22"/>
        </w:rPr>
        <w:t>XVI.-</w:t>
      </w:r>
      <w:r w:rsidRPr="00945391">
        <w:rPr>
          <w:i/>
          <w:iCs/>
          <w:color w:val="auto"/>
          <w:sz w:val="22"/>
        </w:rPr>
        <w:t xml:space="preserve"> Cualquier información que, a juicio del Titular del Ejecutivo, sea de interés general y que por tal razón sea necesario difundir para mantener informada a la sociedad, y</w:t>
      </w:r>
    </w:p>
    <w:p w14:paraId="4165267A" w14:textId="77777777" w:rsidR="00CE07D9" w:rsidRPr="00945391" w:rsidRDefault="00CE07D9" w:rsidP="00CE07D9">
      <w:pPr>
        <w:spacing w:after="0" w:line="240" w:lineRule="auto"/>
        <w:ind w:firstLine="709"/>
        <w:rPr>
          <w:i/>
          <w:iCs/>
          <w:color w:val="auto"/>
          <w:sz w:val="22"/>
        </w:rPr>
      </w:pPr>
    </w:p>
    <w:p w14:paraId="6081FF98" w14:textId="77777777" w:rsidR="00CE07D9" w:rsidRPr="00945391" w:rsidRDefault="00CE07D9" w:rsidP="00CE07D9">
      <w:pPr>
        <w:spacing w:after="0" w:line="240" w:lineRule="auto"/>
        <w:ind w:firstLine="709"/>
        <w:rPr>
          <w:i/>
          <w:iCs/>
          <w:color w:val="auto"/>
          <w:sz w:val="22"/>
        </w:rPr>
      </w:pPr>
      <w:r w:rsidRPr="00945391">
        <w:rPr>
          <w:b/>
          <w:i/>
          <w:iCs/>
          <w:color w:val="auto"/>
          <w:sz w:val="22"/>
        </w:rPr>
        <w:t>XVII.-</w:t>
      </w:r>
      <w:r w:rsidRPr="00945391">
        <w:rPr>
          <w:i/>
          <w:iCs/>
          <w:color w:val="auto"/>
          <w:sz w:val="22"/>
        </w:rPr>
        <w:t xml:space="preserve"> Las demás publicaciones oficiales de carácter informativo que, a juicio del </w:t>
      </w:r>
      <w:proofErr w:type="gramStart"/>
      <w:r w:rsidRPr="00945391">
        <w:rPr>
          <w:i/>
          <w:iCs/>
          <w:color w:val="auto"/>
          <w:sz w:val="22"/>
        </w:rPr>
        <w:t>Director</w:t>
      </w:r>
      <w:proofErr w:type="gramEnd"/>
      <w:r w:rsidRPr="00945391">
        <w:rPr>
          <w:i/>
          <w:iCs/>
          <w:color w:val="auto"/>
          <w:sz w:val="22"/>
        </w:rPr>
        <w:t>, su contenido sea relevante para la comunidad.</w:t>
      </w:r>
    </w:p>
    <w:p w14:paraId="76374BEC" w14:textId="77777777" w:rsidR="00CE07D9" w:rsidRPr="00945391" w:rsidRDefault="00CE07D9" w:rsidP="00CE07D9">
      <w:pPr>
        <w:spacing w:after="0" w:line="240" w:lineRule="auto"/>
        <w:ind w:firstLine="709"/>
        <w:rPr>
          <w:i/>
          <w:iCs/>
          <w:color w:val="auto"/>
          <w:sz w:val="22"/>
        </w:rPr>
      </w:pPr>
    </w:p>
    <w:p w14:paraId="4268978B" w14:textId="29C9598C" w:rsidR="00CE07D9" w:rsidRPr="00945391" w:rsidRDefault="00CE07D9" w:rsidP="00CE07D9">
      <w:pPr>
        <w:spacing w:after="0" w:line="240" w:lineRule="auto"/>
        <w:ind w:firstLine="709"/>
        <w:rPr>
          <w:i/>
          <w:iCs/>
          <w:color w:val="auto"/>
          <w:sz w:val="22"/>
        </w:rPr>
      </w:pPr>
      <w:r w:rsidRPr="00945391">
        <w:rPr>
          <w:i/>
          <w:iCs/>
          <w:color w:val="auto"/>
          <w:sz w:val="22"/>
        </w:rPr>
        <w:t>Los documentos mencionados anteriormente, deberán publicarse de manera íntegra. En el caso de las leyes locales y reglamentos, se procurará incluir la exposición de motivos y los considerandos, según corresponda. Cuando se expidan leyes nuevas, se deberá incluir en la publicación, la exposición de motivos y los considerándoos.”</w:t>
      </w:r>
    </w:p>
    <w:p w14:paraId="47A1D1F7" w14:textId="2600D01E" w:rsidR="00CE07D9" w:rsidRPr="00945391" w:rsidRDefault="00CE07D9" w:rsidP="00CE07D9">
      <w:pPr>
        <w:autoSpaceDE w:val="0"/>
        <w:autoSpaceDN w:val="0"/>
        <w:adjustRightInd w:val="0"/>
        <w:spacing w:after="0" w:line="240" w:lineRule="auto"/>
        <w:ind w:left="0" w:firstLine="708"/>
        <w:rPr>
          <w:rFonts w:eastAsia="Times New Roman"/>
          <w:i/>
          <w:iCs/>
          <w:color w:val="auto"/>
          <w:sz w:val="22"/>
          <w:lang w:eastAsia="es-ES"/>
        </w:rPr>
      </w:pPr>
    </w:p>
    <w:p w14:paraId="083CCB25" w14:textId="77777777" w:rsidR="00CE07D9" w:rsidRPr="00945391" w:rsidRDefault="00CE07D9" w:rsidP="00CE07D9">
      <w:pPr>
        <w:autoSpaceDE w:val="0"/>
        <w:autoSpaceDN w:val="0"/>
        <w:adjustRightInd w:val="0"/>
        <w:spacing w:after="0" w:line="240" w:lineRule="auto"/>
        <w:ind w:left="0" w:firstLine="708"/>
        <w:rPr>
          <w:rFonts w:eastAsia="Times New Roman"/>
          <w:i/>
          <w:iCs/>
          <w:color w:val="auto"/>
          <w:sz w:val="22"/>
          <w:lang w:eastAsia="es-ES"/>
        </w:rPr>
      </w:pPr>
    </w:p>
    <w:p w14:paraId="3B192F8C" w14:textId="7312EE2C" w:rsidR="00CE07D9" w:rsidRPr="00945391" w:rsidRDefault="00CE07D9" w:rsidP="00CE07D9">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t xml:space="preserve">El numeral citado, como se ha dicho contiene las principales temáticas que por ley serán publicadas, distinguiéndose que el Poder Ejecutivo cuenta con obligaciones relativas a </w:t>
      </w:r>
      <w:r w:rsidRPr="00945391">
        <w:rPr>
          <w:rFonts w:eastAsia="Times New Roman"/>
          <w:b/>
          <w:bCs/>
          <w:color w:val="auto"/>
          <w:szCs w:val="24"/>
          <w:u w:val="thick"/>
          <w:lang w:eastAsia="es-ES"/>
        </w:rPr>
        <w:t xml:space="preserve">los decretos, reglamentos, acuerdos y demás disposiciones de interés general expedidos por el Poder Ejecutivo del Estado, de conformidad con la normatividad aplicable. </w:t>
      </w:r>
      <w:r w:rsidRPr="00945391">
        <w:rPr>
          <w:rFonts w:eastAsia="Times New Roman"/>
          <w:color w:val="auto"/>
          <w:szCs w:val="24"/>
          <w:lang w:eastAsia="es-ES"/>
        </w:rPr>
        <w:t xml:space="preserve">En este apartado, es donde se deben considerar a los organismos públicos descentralizados que forman parte de dicho poder en el cumplimiento a sus competencias. </w:t>
      </w:r>
    </w:p>
    <w:p w14:paraId="3848093E" w14:textId="48ED6289" w:rsidR="00B37D84" w:rsidRPr="00945391" w:rsidRDefault="00B37D84" w:rsidP="00B37D84">
      <w:pPr>
        <w:autoSpaceDE w:val="0"/>
        <w:autoSpaceDN w:val="0"/>
        <w:adjustRightInd w:val="0"/>
        <w:spacing w:after="0" w:line="360" w:lineRule="auto"/>
        <w:ind w:left="0" w:firstLine="708"/>
        <w:rPr>
          <w:rFonts w:eastAsia="Times New Roman"/>
          <w:color w:val="auto"/>
          <w:szCs w:val="24"/>
          <w:lang w:eastAsia="es-ES"/>
        </w:rPr>
      </w:pPr>
      <w:r w:rsidRPr="00945391">
        <w:rPr>
          <w:rFonts w:eastAsia="Times New Roman"/>
          <w:color w:val="auto"/>
          <w:szCs w:val="24"/>
          <w:lang w:eastAsia="es-ES"/>
        </w:rPr>
        <w:t>Para el caso de los organismos públicos descentralizados, en la práctica acuden a la Dirección del Diario Oficial, generalmente para realizar las publicaciones de sus programas, acciones y todo tipo de tareas que deben ser publicadas; dentro de ellas, se encuentra</w:t>
      </w:r>
      <w:r w:rsidR="00BC58DC" w:rsidRPr="00945391">
        <w:rPr>
          <w:rFonts w:eastAsia="Times New Roman"/>
          <w:color w:val="auto"/>
          <w:szCs w:val="24"/>
          <w:lang w:eastAsia="es-ES"/>
        </w:rPr>
        <w:t>n</w:t>
      </w:r>
      <w:r w:rsidRPr="00945391">
        <w:rPr>
          <w:rFonts w:eastAsia="Times New Roman"/>
          <w:color w:val="auto"/>
          <w:szCs w:val="24"/>
          <w:lang w:eastAsia="es-ES"/>
        </w:rPr>
        <w:t xml:space="preserve"> </w:t>
      </w:r>
      <w:r w:rsidRPr="00945391">
        <w:rPr>
          <w:rFonts w:eastAsia="Times New Roman"/>
          <w:b/>
          <w:bCs/>
          <w:color w:val="auto"/>
          <w:szCs w:val="24"/>
          <w:lang w:eastAsia="es-ES"/>
        </w:rPr>
        <w:t>las relativas a los programas sociales o los que hacen referencia en sus estatutos orgánicos.</w:t>
      </w:r>
      <w:r w:rsidRPr="00945391">
        <w:rPr>
          <w:rFonts w:eastAsia="Times New Roman"/>
          <w:color w:val="auto"/>
          <w:szCs w:val="24"/>
          <w:lang w:eastAsia="es-ES"/>
        </w:rPr>
        <w:t xml:space="preserve"> </w:t>
      </w:r>
    </w:p>
    <w:p w14:paraId="0B31A3DB" w14:textId="69F29805" w:rsidR="00B37D84" w:rsidRPr="00945391" w:rsidRDefault="00B37D84" w:rsidP="00CE07D9">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lastRenderedPageBreak/>
        <w:t>En los casos referidos, es evidente que las publicaciones toman relevancia, ya que están dirigidas a la sociedad para que pueda enterarse y beneficiarse de los programas sociales</w:t>
      </w:r>
      <w:r w:rsidR="00006F27" w:rsidRPr="00945391">
        <w:rPr>
          <w:rFonts w:eastAsia="Times New Roman"/>
          <w:color w:val="auto"/>
          <w:szCs w:val="24"/>
          <w:lang w:eastAsia="es-ES"/>
        </w:rPr>
        <w:t xml:space="preserve">, y para el otro caso, porque tienen injerencia en su régimen interior; en pocas palabras, ambas publicaciones se encuentran vinculadas para favorecer el correcto ejercicio y aplicación de las políticas públicas del ejecutivo local. </w:t>
      </w:r>
    </w:p>
    <w:p w14:paraId="1ABEE5F7" w14:textId="65086782" w:rsidR="003177CE" w:rsidRPr="00945391" w:rsidRDefault="003177CE" w:rsidP="00CE07D9">
      <w:pPr>
        <w:autoSpaceDE w:val="0"/>
        <w:autoSpaceDN w:val="0"/>
        <w:adjustRightInd w:val="0"/>
        <w:spacing w:line="360" w:lineRule="auto"/>
        <w:ind w:left="0" w:firstLine="708"/>
        <w:rPr>
          <w:rFonts w:eastAsia="Times New Roman"/>
          <w:color w:val="auto"/>
          <w:szCs w:val="24"/>
          <w:lang w:eastAsia="es-ES"/>
        </w:rPr>
      </w:pPr>
      <w:r w:rsidRPr="00945391">
        <w:rPr>
          <w:rFonts w:eastAsia="Times New Roman"/>
          <w:color w:val="auto"/>
          <w:szCs w:val="24"/>
          <w:lang w:eastAsia="es-ES"/>
        </w:rPr>
        <w:t xml:space="preserve">Con esa consideración, el Poder Ejecutivo, atinadamente propone </w:t>
      </w:r>
      <w:proofErr w:type="gramStart"/>
      <w:r w:rsidRPr="00945391">
        <w:rPr>
          <w:rFonts w:eastAsia="Times New Roman"/>
          <w:color w:val="auto"/>
          <w:szCs w:val="24"/>
          <w:lang w:eastAsia="es-ES"/>
        </w:rPr>
        <w:t>que</w:t>
      </w:r>
      <w:proofErr w:type="gramEnd"/>
      <w:r w:rsidRPr="00945391">
        <w:rPr>
          <w:rFonts w:eastAsia="Times New Roman"/>
          <w:color w:val="auto"/>
          <w:szCs w:val="24"/>
          <w:lang w:eastAsia="es-ES"/>
        </w:rPr>
        <w:t xml:space="preserve"> para el caso de esas publicaciones, los organismos públicos descentralizados no requieran cubrir </w:t>
      </w:r>
      <w:r w:rsidR="00B16CF6" w:rsidRPr="00945391">
        <w:rPr>
          <w:rFonts w:eastAsia="Times New Roman"/>
          <w:color w:val="auto"/>
          <w:szCs w:val="24"/>
          <w:lang w:eastAsia="es-ES"/>
        </w:rPr>
        <w:t xml:space="preserve">los gastos, </w:t>
      </w:r>
      <w:proofErr w:type="gramStart"/>
      <w:r w:rsidR="00B16CF6" w:rsidRPr="00945391">
        <w:rPr>
          <w:rFonts w:eastAsia="Times New Roman"/>
          <w:color w:val="auto"/>
          <w:szCs w:val="24"/>
          <w:lang w:eastAsia="es-ES"/>
        </w:rPr>
        <w:t>ya que</w:t>
      </w:r>
      <w:proofErr w:type="gramEnd"/>
      <w:r w:rsidR="00B16CF6" w:rsidRPr="00945391">
        <w:rPr>
          <w:rFonts w:eastAsia="Times New Roman"/>
          <w:color w:val="auto"/>
          <w:szCs w:val="24"/>
          <w:lang w:eastAsia="es-ES"/>
        </w:rPr>
        <w:t xml:space="preserve"> debido a los presupuestos limitados y su ejercicio en otras áreas, pueden implicar complicaciones que atrasen o impidan cumplir con las mismas. </w:t>
      </w:r>
    </w:p>
    <w:p w14:paraId="24F6A354" w14:textId="60974A4D" w:rsidR="00B16CF6" w:rsidRPr="00945391" w:rsidRDefault="00B16CF6" w:rsidP="00B16CF6">
      <w:pPr>
        <w:spacing w:before="100" w:beforeAutospacing="1" w:after="100" w:afterAutospacing="1" w:line="360" w:lineRule="auto"/>
        <w:ind w:left="0" w:firstLine="709"/>
        <w:rPr>
          <w:rFonts w:eastAsiaTheme="minorHAnsi"/>
          <w:color w:val="auto"/>
          <w:szCs w:val="24"/>
          <w:lang w:val="es-ES"/>
        </w:rPr>
      </w:pPr>
      <w:r w:rsidRPr="00945391">
        <w:rPr>
          <w:rFonts w:eastAsiaTheme="minorHAnsi"/>
          <w:color w:val="auto"/>
          <w:szCs w:val="24"/>
          <w:lang w:val="es-ES"/>
        </w:rPr>
        <w:t xml:space="preserve">Cabe señalar que este ajuste se realiza en mérito de identificar procesos que lejos de captar grandes recursos, pueden perjudicar la agilización de publicaciones o tareas en esas instancias gubernamentales. </w:t>
      </w:r>
    </w:p>
    <w:p w14:paraId="4936E78A" w14:textId="7EFB4C66" w:rsidR="00B16CF6" w:rsidRPr="00945391" w:rsidRDefault="00B16CF6" w:rsidP="00B16CF6">
      <w:pPr>
        <w:pStyle w:val="NormalWeb"/>
        <w:spacing w:line="360" w:lineRule="auto"/>
        <w:ind w:firstLine="709"/>
        <w:jc w:val="both"/>
        <w:rPr>
          <w:rFonts w:eastAsiaTheme="minorHAnsi"/>
          <w:b/>
          <w:bCs/>
          <w:u w:val="thick"/>
          <w:lang w:val="es-ES" w:eastAsia="es-MX"/>
        </w:rPr>
      </w:pPr>
      <w:r w:rsidRPr="00945391">
        <w:rPr>
          <w:rFonts w:eastAsiaTheme="minorHAnsi"/>
          <w:lang w:val="es-ES" w:eastAsia="es-MX"/>
        </w:rPr>
        <w:t xml:space="preserve">Por lo anterior, al eliminar el requisito del pago por publicaciones oficiales relativas a programas sociales y estatutos orgánicos para los organismos públicos descentralizados, se suprime una carga que genera costos internos, liberando capacidades presupuestales que pueden destinarse a las funciones sustantivas de cada organismo. </w:t>
      </w:r>
      <w:r w:rsidRPr="00945391">
        <w:rPr>
          <w:rFonts w:eastAsiaTheme="minorHAnsi"/>
          <w:b/>
          <w:bCs/>
          <w:u w:val="thick"/>
          <w:lang w:val="es-ES" w:eastAsia="es-MX"/>
        </w:rPr>
        <w:t>Se trata, en consecuencia, de una decisión que mejora el desempeño institucional y fortalece la gobernanza pública.</w:t>
      </w:r>
    </w:p>
    <w:p w14:paraId="09AECEA2" w14:textId="55E9ED25" w:rsidR="00BC01FC" w:rsidRPr="00945391" w:rsidRDefault="00BC01FC" w:rsidP="00B16CF6">
      <w:pPr>
        <w:pStyle w:val="NormalWeb"/>
        <w:spacing w:line="360" w:lineRule="auto"/>
        <w:ind w:firstLine="709"/>
        <w:jc w:val="both"/>
        <w:rPr>
          <w:rFonts w:eastAsiaTheme="minorHAnsi"/>
          <w:b/>
          <w:bCs/>
          <w:lang w:val="es-ES" w:eastAsia="es-MX"/>
        </w:rPr>
      </w:pPr>
      <w:r w:rsidRPr="00945391">
        <w:rPr>
          <w:rFonts w:eastAsiaTheme="minorHAnsi"/>
          <w:lang w:val="es-ES" w:eastAsia="es-MX"/>
        </w:rPr>
        <w:lastRenderedPageBreak/>
        <w:t xml:space="preserve">Ahora bien, por lo que toca a la Ley de Actos y Procedimientos Administrativos del Estado, se propone disminuir costos en las publicaciones, esto mediante la publicación de extractos y no de la totalidad de la normativa, pero dejando a salvo la certeza del medio de difusión a través de la colocación de un enlace electrónico que redirija al usuario al sitio oficial donde podrá consultarse de manera íntegra el ordenamiento, </w:t>
      </w:r>
      <w:r w:rsidRPr="00945391">
        <w:rPr>
          <w:rFonts w:eastAsiaTheme="minorHAnsi"/>
          <w:b/>
          <w:bCs/>
          <w:lang w:val="es-ES" w:eastAsia="es-MX"/>
        </w:rPr>
        <w:t xml:space="preserve">la única salvedad es que la propia ley exija la publicación en su totalidad. </w:t>
      </w:r>
    </w:p>
    <w:p w14:paraId="0A3B9A4F" w14:textId="4E99E8DB" w:rsidR="00BC58DC" w:rsidRPr="00945391" w:rsidRDefault="00BC58DC" w:rsidP="00B16CF6">
      <w:pPr>
        <w:pStyle w:val="NormalWeb"/>
        <w:spacing w:line="360" w:lineRule="auto"/>
        <w:ind w:firstLine="709"/>
        <w:jc w:val="both"/>
        <w:rPr>
          <w:rFonts w:eastAsiaTheme="minorHAnsi"/>
          <w:lang w:val="es-ES" w:eastAsia="es-MX"/>
        </w:rPr>
      </w:pPr>
      <w:r w:rsidRPr="00945391">
        <w:rPr>
          <w:rFonts w:eastAsiaTheme="minorHAnsi"/>
          <w:lang w:val="es-ES" w:eastAsia="es-MX"/>
        </w:rPr>
        <w:t xml:space="preserve">Por consiguiente, el cambio a la ley representa a todas luces una forma de </w:t>
      </w:r>
      <w:r w:rsidR="00554A03" w:rsidRPr="00945391">
        <w:rPr>
          <w:rFonts w:eastAsiaTheme="minorHAnsi"/>
          <w:lang w:val="es-ES" w:eastAsia="es-MX"/>
        </w:rPr>
        <w:t>hacer más eficiente</w:t>
      </w:r>
      <w:r w:rsidRPr="00945391">
        <w:rPr>
          <w:rFonts w:eastAsiaTheme="minorHAnsi"/>
          <w:lang w:val="es-ES" w:eastAsia="es-MX"/>
        </w:rPr>
        <w:t xml:space="preserve"> el uso de recursos públicos sin comprometer la legalidad o la certeza jurídica de la publicación oficial. </w:t>
      </w:r>
    </w:p>
    <w:p w14:paraId="0AA030B9" w14:textId="7C4F95B8" w:rsidR="00B37D84" w:rsidRPr="00945391" w:rsidRDefault="00701A5B" w:rsidP="00C6193B">
      <w:pPr>
        <w:autoSpaceDE w:val="0"/>
        <w:autoSpaceDN w:val="0"/>
        <w:adjustRightInd w:val="0"/>
        <w:spacing w:after="0" w:line="360" w:lineRule="auto"/>
        <w:ind w:left="0" w:right="0" w:firstLine="0"/>
        <w:rPr>
          <w:rFonts w:eastAsia="Times New Roman"/>
          <w:color w:val="auto"/>
          <w:szCs w:val="24"/>
          <w:lang w:eastAsia="es-ES"/>
        </w:rPr>
      </w:pPr>
      <w:r>
        <w:rPr>
          <w:rFonts w:eastAsia="Times New Roman"/>
          <w:b/>
          <w:bCs/>
          <w:color w:val="auto"/>
          <w:szCs w:val="24"/>
          <w:lang w:eastAsia="es-ES"/>
        </w:rPr>
        <w:t>CUAR</w:t>
      </w:r>
      <w:r w:rsidR="005D6586" w:rsidRPr="00945391">
        <w:rPr>
          <w:rFonts w:eastAsia="Times New Roman"/>
          <w:b/>
          <w:bCs/>
          <w:color w:val="auto"/>
          <w:szCs w:val="24"/>
          <w:lang w:eastAsia="es-ES"/>
        </w:rPr>
        <w:t>TA</w:t>
      </w:r>
      <w:r w:rsidR="005D6586" w:rsidRPr="00945391">
        <w:rPr>
          <w:rFonts w:eastAsia="Times New Roman"/>
          <w:color w:val="auto"/>
          <w:szCs w:val="24"/>
          <w:lang w:eastAsia="es-ES"/>
        </w:rPr>
        <w:t xml:space="preserve">. </w:t>
      </w:r>
      <w:r w:rsidR="00B37D84" w:rsidRPr="00945391">
        <w:rPr>
          <w:rFonts w:eastAsia="Times New Roman"/>
          <w:color w:val="auto"/>
          <w:szCs w:val="24"/>
          <w:lang w:eastAsia="es-ES"/>
        </w:rPr>
        <w:t>Bajo esta óptica, y con el objeto de fijar los alcances del presente dictamen, se expresan los rubros que habrán de dictaminarse en este documento legislativo</w:t>
      </w:r>
      <w:r w:rsidR="00554A03" w:rsidRPr="00945391">
        <w:rPr>
          <w:rFonts w:eastAsia="Times New Roman"/>
          <w:color w:val="auto"/>
          <w:szCs w:val="24"/>
          <w:lang w:eastAsia="es-ES"/>
        </w:rPr>
        <w:t xml:space="preserve"> que están circunscritos a la publicidad del medio oficial gubernamental</w:t>
      </w:r>
      <w:r w:rsidR="00B37D84" w:rsidRPr="00945391">
        <w:rPr>
          <w:rFonts w:eastAsia="Times New Roman"/>
          <w:color w:val="auto"/>
          <w:szCs w:val="24"/>
          <w:lang w:eastAsia="es-ES"/>
        </w:rPr>
        <w:t>, siendo los siguientes:</w:t>
      </w:r>
    </w:p>
    <w:p w14:paraId="3F36AA6D" w14:textId="77777777" w:rsidR="00B37D84" w:rsidRPr="00945391" w:rsidRDefault="00B37D84" w:rsidP="00C6193B">
      <w:pPr>
        <w:autoSpaceDE w:val="0"/>
        <w:autoSpaceDN w:val="0"/>
        <w:adjustRightInd w:val="0"/>
        <w:spacing w:after="0" w:line="360" w:lineRule="auto"/>
        <w:ind w:left="0" w:right="0" w:firstLine="0"/>
        <w:rPr>
          <w:rFonts w:eastAsia="Times New Roman"/>
          <w:color w:val="auto"/>
          <w:szCs w:val="24"/>
          <w:lang w:eastAsia="es-ES"/>
        </w:rPr>
      </w:pPr>
    </w:p>
    <w:p w14:paraId="60C56580" w14:textId="301FF8CD" w:rsidR="00B37D84" w:rsidRPr="00945391" w:rsidRDefault="00B37D84" w:rsidP="00891114">
      <w:pPr>
        <w:pStyle w:val="NormalWeb"/>
        <w:numPr>
          <w:ilvl w:val="0"/>
          <w:numId w:val="16"/>
        </w:numPr>
        <w:spacing w:before="0" w:beforeAutospacing="0" w:after="0" w:afterAutospacing="0" w:line="276" w:lineRule="auto"/>
        <w:jc w:val="both"/>
      </w:pPr>
      <w:r w:rsidRPr="00945391">
        <w:t>Fortalecer la regulación respecto a los elementos de la nota aclaratoria, de manera que la ciudadanía tenga mayor certeza sobre el contenido que fue ajustado. Así como la prohibición de aplicar notas aclaratorias a los documentos publicados en el Repositorio del Diario Oficial del Gobierno del Estado de Yucatán, derivado del principio de inamovilidad que prima en su uso.</w:t>
      </w:r>
    </w:p>
    <w:p w14:paraId="55989661" w14:textId="77777777" w:rsidR="00B37D84" w:rsidRPr="00945391" w:rsidRDefault="00B37D84" w:rsidP="00891114">
      <w:pPr>
        <w:pStyle w:val="NormalWeb"/>
        <w:spacing w:before="0" w:beforeAutospacing="0" w:after="0" w:afterAutospacing="0" w:line="276" w:lineRule="auto"/>
        <w:ind w:left="720"/>
        <w:jc w:val="both"/>
      </w:pPr>
    </w:p>
    <w:p w14:paraId="0FD3BD3D" w14:textId="59CDF322" w:rsidR="00B37D84" w:rsidRPr="00945391" w:rsidRDefault="00B37D84" w:rsidP="00891114">
      <w:pPr>
        <w:pStyle w:val="NormalWeb"/>
        <w:numPr>
          <w:ilvl w:val="0"/>
          <w:numId w:val="16"/>
        </w:numPr>
        <w:spacing w:before="0" w:beforeAutospacing="0" w:after="0" w:afterAutospacing="0" w:line="276" w:lineRule="auto"/>
        <w:jc w:val="both"/>
      </w:pPr>
      <w:r w:rsidRPr="00945391">
        <w:t xml:space="preserve">Disminuir el número de ejemplares a imprimir a dos, uno para resguardo en la hemeroteca del diario y otro para consulta de los ciudadanos - Esto derivado de la necesidad de racionalizar el uso de papel a la Administración </w:t>
      </w:r>
      <w:r w:rsidRPr="00945391">
        <w:lastRenderedPageBreak/>
        <w:t>Pública, además de que implica una medida que facilitará la conservación de estos documentos históricos.</w:t>
      </w:r>
    </w:p>
    <w:p w14:paraId="79DBB939" w14:textId="77777777" w:rsidR="00B37D84" w:rsidRPr="00945391" w:rsidRDefault="00B37D84" w:rsidP="00891114">
      <w:pPr>
        <w:pStyle w:val="Prrafodelista"/>
        <w:spacing w:after="0" w:line="276" w:lineRule="auto"/>
      </w:pPr>
    </w:p>
    <w:p w14:paraId="490F898D" w14:textId="7D5DC1DB" w:rsidR="00B37D84" w:rsidRPr="00945391" w:rsidRDefault="00B37D84" w:rsidP="00891114">
      <w:pPr>
        <w:pStyle w:val="NormalWeb"/>
        <w:numPr>
          <w:ilvl w:val="0"/>
          <w:numId w:val="16"/>
        </w:numPr>
        <w:spacing w:before="0" w:beforeAutospacing="0" w:after="0" w:afterAutospacing="0" w:line="276" w:lineRule="auto"/>
        <w:jc w:val="both"/>
      </w:pPr>
      <w:r w:rsidRPr="00945391">
        <w:t>Robustecer las características de la edición electrónica – Estableciendo que seguirá el principio de máxima publicidad, accesibilidad, disponibilidad y gratuidad.</w:t>
      </w:r>
    </w:p>
    <w:p w14:paraId="10E2DC08" w14:textId="77777777" w:rsidR="00B37D84" w:rsidRPr="00945391" w:rsidRDefault="00B37D84" w:rsidP="00891114">
      <w:pPr>
        <w:pStyle w:val="NormalWeb"/>
        <w:spacing w:before="0" w:beforeAutospacing="0" w:after="0" w:afterAutospacing="0" w:line="276" w:lineRule="auto"/>
        <w:ind w:left="720"/>
        <w:jc w:val="both"/>
      </w:pPr>
    </w:p>
    <w:p w14:paraId="741CCF7E" w14:textId="6A1FE0EA" w:rsidR="00B37D84" w:rsidRPr="00945391" w:rsidRDefault="00B37D84" w:rsidP="00891114">
      <w:pPr>
        <w:pStyle w:val="NormalWeb"/>
        <w:numPr>
          <w:ilvl w:val="0"/>
          <w:numId w:val="16"/>
        </w:numPr>
        <w:spacing w:before="0" w:beforeAutospacing="0" w:after="0" w:afterAutospacing="0" w:line="276" w:lineRule="auto"/>
        <w:jc w:val="both"/>
      </w:pPr>
      <w:r w:rsidRPr="00945391">
        <w:t>Posibilitar la publicación del Diario Oficial del Gobierno del Estado de Yucatán, por parte de la persona que la titular de la dirección del diario haya designado como suplente en caso de ausencia temporal, en términos de lo previsto en el Reglamento del Código de la Administración Pública de Yucatán.</w:t>
      </w:r>
    </w:p>
    <w:p w14:paraId="199D549C" w14:textId="77777777" w:rsidR="00B37D84" w:rsidRPr="00945391" w:rsidRDefault="00B37D84" w:rsidP="00891114">
      <w:pPr>
        <w:pStyle w:val="Prrafodelista"/>
        <w:spacing w:after="0" w:line="276" w:lineRule="auto"/>
      </w:pPr>
    </w:p>
    <w:p w14:paraId="10511CD9" w14:textId="2F77379C" w:rsidR="00B37D84" w:rsidRPr="00945391" w:rsidRDefault="00B37D84" w:rsidP="00891114">
      <w:pPr>
        <w:pStyle w:val="NormalWeb"/>
        <w:numPr>
          <w:ilvl w:val="0"/>
          <w:numId w:val="16"/>
        </w:numPr>
        <w:spacing w:before="0" w:beforeAutospacing="0" w:after="0" w:afterAutospacing="0" w:line="276" w:lineRule="auto"/>
        <w:jc w:val="both"/>
      </w:pPr>
      <w:r w:rsidRPr="00945391">
        <w:t>Posibilitar la duplicación del plazo legal para la publicación de documentos en el diario cuando estos rebasen de cien páginas, en el entendido de que se cuenta con una mano de obra y recursos limitados a quienes la edición, revisión y publicación de documentos voluminosos les representan una sobrecarga laboral inhumana, en el que el cumplimiento del plazo de tres días se vuelve imposible.</w:t>
      </w:r>
    </w:p>
    <w:p w14:paraId="27012C73" w14:textId="77777777" w:rsidR="00B37D84" w:rsidRPr="00945391" w:rsidRDefault="00B37D84" w:rsidP="00891114">
      <w:pPr>
        <w:pStyle w:val="Prrafodelista"/>
        <w:spacing w:line="276" w:lineRule="auto"/>
      </w:pPr>
    </w:p>
    <w:p w14:paraId="12CC5EEB" w14:textId="77777777" w:rsidR="00B37D84" w:rsidRPr="00945391" w:rsidRDefault="00B37D84" w:rsidP="00891114">
      <w:pPr>
        <w:pStyle w:val="NormalWeb"/>
        <w:numPr>
          <w:ilvl w:val="0"/>
          <w:numId w:val="16"/>
        </w:numPr>
        <w:spacing w:before="0" w:beforeAutospacing="0" w:after="0" w:afterAutospacing="0" w:line="276" w:lineRule="auto"/>
        <w:jc w:val="both"/>
      </w:pPr>
      <w:r w:rsidRPr="00945391">
        <w:t>Eliminar el requisito de los ayuntamientos de remitir un ejemplar y la versión electrónica de su gaceta a la dirección del Diario Oficial del Gobierno del Estado de Yucatán – Lo anterior, pues, se genera una duplicidad innecesaria y, en los hechos, no contribuye al fortalecimiento del sistema normativo estatal, puesto que los actos municipales ya son válidos y obligatorios a partir de su publicación en la gaceta municipal correspondiente.</w:t>
      </w:r>
    </w:p>
    <w:p w14:paraId="7A728E9E" w14:textId="77777777" w:rsidR="00891114" w:rsidRPr="00945391" w:rsidRDefault="00891114" w:rsidP="00B37D84">
      <w:pPr>
        <w:autoSpaceDE w:val="0"/>
        <w:autoSpaceDN w:val="0"/>
        <w:adjustRightInd w:val="0"/>
        <w:spacing w:after="0" w:line="360" w:lineRule="auto"/>
        <w:ind w:left="0" w:right="0" w:firstLine="0"/>
        <w:rPr>
          <w:rFonts w:eastAsia="Times New Roman"/>
          <w:color w:val="auto"/>
          <w:szCs w:val="24"/>
          <w:lang w:eastAsia="es-ES"/>
        </w:rPr>
      </w:pPr>
    </w:p>
    <w:p w14:paraId="0BFCAD85" w14:textId="2F8288B8" w:rsidR="00F5615C" w:rsidRPr="00945391" w:rsidRDefault="00701A5B" w:rsidP="00B37D84">
      <w:pPr>
        <w:autoSpaceDE w:val="0"/>
        <w:autoSpaceDN w:val="0"/>
        <w:adjustRightInd w:val="0"/>
        <w:spacing w:after="0" w:line="360" w:lineRule="auto"/>
        <w:ind w:left="0" w:right="0" w:firstLine="0"/>
        <w:rPr>
          <w:color w:val="auto"/>
          <w:szCs w:val="24"/>
          <w:shd w:val="clear" w:color="auto" w:fill="FFFFFF"/>
        </w:rPr>
      </w:pPr>
      <w:r>
        <w:rPr>
          <w:rFonts w:eastAsia="Times New Roman"/>
          <w:b/>
          <w:bCs/>
          <w:color w:val="auto"/>
          <w:szCs w:val="24"/>
          <w:lang w:eastAsia="es-ES"/>
        </w:rPr>
        <w:t>QUIN</w:t>
      </w:r>
      <w:r w:rsidR="00554A03" w:rsidRPr="00945391">
        <w:rPr>
          <w:rFonts w:eastAsia="Times New Roman"/>
          <w:b/>
          <w:bCs/>
          <w:color w:val="auto"/>
          <w:szCs w:val="24"/>
          <w:lang w:eastAsia="es-ES"/>
        </w:rPr>
        <w:t>T</w:t>
      </w:r>
      <w:r w:rsidR="00891114" w:rsidRPr="00945391">
        <w:rPr>
          <w:rFonts w:eastAsia="Times New Roman"/>
          <w:b/>
          <w:bCs/>
          <w:color w:val="auto"/>
          <w:szCs w:val="24"/>
          <w:lang w:eastAsia="es-ES"/>
        </w:rPr>
        <w:t>A</w:t>
      </w:r>
      <w:r w:rsidR="00554A03" w:rsidRPr="00945391">
        <w:rPr>
          <w:rFonts w:eastAsia="Times New Roman"/>
          <w:b/>
          <w:bCs/>
          <w:color w:val="auto"/>
          <w:szCs w:val="24"/>
          <w:lang w:eastAsia="es-ES"/>
        </w:rPr>
        <w:t xml:space="preserve">. </w:t>
      </w:r>
      <w:r w:rsidR="00554A03" w:rsidRPr="00945391">
        <w:rPr>
          <w:rFonts w:eastAsia="Times New Roman"/>
          <w:color w:val="auto"/>
          <w:szCs w:val="24"/>
          <w:lang w:eastAsia="es-ES"/>
        </w:rPr>
        <w:t>En otro orden de ideas,</w:t>
      </w:r>
      <w:r w:rsidR="00554A03" w:rsidRPr="00945391">
        <w:rPr>
          <w:rFonts w:eastAsia="Times New Roman"/>
          <w:b/>
          <w:bCs/>
          <w:color w:val="auto"/>
          <w:szCs w:val="24"/>
          <w:lang w:eastAsia="es-ES"/>
        </w:rPr>
        <w:t xml:space="preserve"> </w:t>
      </w:r>
      <w:r w:rsidR="00F5615C" w:rsidRPr="003E33C7">
        <w:rPr>
          <w:rFonts w:eastAsia="Times New Roman"/>
          <w:color w:val="auto"/>
          <w:szCs w:val="24"/>
          <w:lang w:eastAsia="es-ES"/>
        </w:rPr>
        <w:t>dentro de este cúmulo de reformas, abordamos lo relativo a la</w:t>
      </w:r>
      <w:r w:rsidR="00F5615C" w:rsidRPr="00945391">
        <w:rPr>
          <w:rFonts w:eastAsia="Times New Roman"/>
          <w:b/>
          <w:bCs/>
          <w:color w:val="auto"/>
          <w:szCs w:val="24"/>
          <w:lang w:eastAsia="es-ES"/>
        </w:rPr>
        <w:t xml:space="preserve"> </w:t>
      </w:r>
      <w:r w:rsidR="00F5615C" w:rsidRPr="00945391">
        <w:rPr>
          <w:color w:val="auto"/>
          <w:szCs w:val="24"/>
          <w:shd w:val="clear" w:color="auto" w:fill="FFFFFF"/>
        </w:rPr>
        <w:t xml:space="preserve">Ley del Registro Civil del Estado de Yucatán, </w:t>
      </w:r>
      <w:r w:rsidR="00F5615C" w:rsidRPr="003E33C7">
        <w:rPr>
          <w:b/>
          <w:bCs/>
          <w:color w:val="auto"/>
          <w:szCs w:val="24"/>
          <w:shd w:val="clear" w:color="auto" w:fill="FFFFFF"/>
        </w:rPr>
        <w:t>específicamente a lo</w:t>
      </w:r>
      <w:r w:rsidR="00F5615C" w:rsidRPr="00945391">
        <w:rPr>
          <w:color w:val="auto"/>
          <w:szCs w:val="24"/>
          <w:shd w:val="clear" w:color="auto" w:fill="FFFFFF"/>
        </w:rPr>
        <w:t xml:space="preserve"> resuelto por la Corte Mexicana respecto a las porciones reformadas mediante el Decreto 747/2024, las cuales fueron declaradas inconstitucionales.</w:t>
      </w:r>
    </w:p>
    <w:p w14:paraId="644BAB4C" w14:textId="45F77F5D" w:rsidR="00F5615C" w:rsidRPr="00945391" w:rsidRDefault="00F5615C" w:rsidP="00B37D84">
      <w:pPr>
        <w:autoSpaceDE w:val="0"/>
        <w:autoSpaceDN w:val="0"/>
        <w:adjustRightInd w:val="0"/>
        <w:spacing w:after="0" w:line="360" w:lineRule="auto"/>
        <w:ind w:left="0" w:right="0" w:firstLine="0"/>
        <w:rPr>
          <w:color w:val="auto"/>
          <w:szCs w:val="24"/>
          <w:shd w:val="clear" w:color="auto" w:fill="FFFFFF"/>
        </w:rPr>
      </w:pPr>
    </w:p>
    <w:p w14:paraId="42DDFD2F" w14:textId="17D62ABA" w:rsidR="00F5615C" w:rsidRPr="00945391" w:rsidRDefault="00F5615C" w:rsidP="00F5615C">
      <w:pPr>
        <w:autoSpaceDE w:val="0"/>
        <w:autoSpaceDN w:val="0"/>
        <w:adjustRightInd w:val="0"/>
        <w:spacing w:after="0" w:line="360" w:lineRule="auto"/>
        <w:ind w:left="0" w:right="0" w:firstLine="709"/>
        <w:rPr>
          <w:color w:val="auto"/>
          <w:szCs w:val="24"/>
          <w:shd w:val="clear" w:color="auto" w:fill="FFFFFF"/>
        </w:rPr>
      </w:pPr>
      <w:r w:rsidRPr="00945391">
        <w:rPr>
          <w:color w:val="auto"/>
          <w:szCs w:val="24"/>
          <w:shd w:val="clear" w:color="auto" w:fill="FFFFFF"/>
        </w:rPr>
        <w:t>Lo anterior, en cuanto a la redacción del artículo 40 de ese ordenamiento cuyo texto expresó lo siguiente:</w:t>
      </w:r>
    </w:p>
    <w:p w14:paraId="0E31E7A2" w14:textId="77777777" w:rsidR="00891114" w:rsidRPr="00945391" w:rsidRDefault="00891114" w:rsidP="00F5615C">
      <w:pPr>
        <w:autoSpaceDE w:val="0"/>
        <w:autoSpaceDN w:val="0"/>
        <w:adjustRightInd w:val="0"/>
        <w:spacing w:after="0" w:line="360" w:lineRule="auto"/>
        <w:ind w:left="0" w:right="0" w:firstLine="709"/>
        <w:rPr>
          <w:color w:val="auto"/>
          <w:szCs w:val="24"/>
          <w:shd w:val="clear" w:color="auto" w:fill="FFFFFF"/>
        </w:rPr>
      </w:pPr>
    </w:p>
    <w:p w14:paraId="70E4F5A4" w14:textId="33D722AA" w:rsidR="00BF1C61" w:rsidRPr="00945391" w:rsidRDefault="00BF1C61" w:rsidP="00BF1C61">
      <w:pPr>
        <w:autoSpaceDE w:val="0"/>
        <w:autoSpaceDN w:val="0"/>
        <w:adjustRightInd w:val="0"/>
        <w:spacing w:after="0" w:line="276" w:lineRule="auto"/>
        <w:ind w:left="567" w:right="0" w:firstLine="0"/>
        <w:rPr>
          <w:i/>
          <w:iCs/>
          <w:color w:val="auto"/>
          <w:szCs w:val="24"/>
        </w:rPr>
      </w:pPr>
      <w:r w:rsidRPr="00945391">
        <w:rPr>
          <w:b/>
          <w:bCs/>
          <w:i/>
          <w:iCs/>
          <w:color w:val="auto"/>
          <w:szCs w:val="24"/>
        </w:rPr>
        <w:t>“Artículo 40.-</w:t>
      </w:r>
      <w:r w:rsidRPr="00945391">
        <w:rPr>
          <w:i/>
          <w:iCs/>
          <w:color w:val="auto"/>
          <w:szCs w:val="24"/>
        </w:rPr>
        <w:t xml:space="preserve"> Cuando ambas personas progenitoras acudan ante el Oficial a registrar a su primera hija o hijo, podrán escoger, de común acuerdo, el orden en que se colocarán los apellidos de su descendiente, los cuales corresponderán única y exclusivamente al primero o segundo de sus apellidos, sin posibilidad de crear apellidos compuestos o que se inscriban más de dos apellidos simples de una sola persona. </w:t>
      </w:r>
    </w:p>
    <w:p w14:paraId="00D02ADC" w14:textId="77777777" w:rsidR="00BF1C61" w:rsidRPr="00945391" w:rsidRDefault="00BF1C61" w:rsidP="00BF1C61">
      <w:pPr>
        <w:autoSpaceDE w:val="0"/>
        <w:autoSpaceDN w:val="0"/>
        <w:adjustRightInd w:val="0"/>
        <w:spacing w:after="0" w:line="276" w:lineRule="auto"/>
        <w:ind w:left="567" w:right="0" w:firstLine="0"/>
        <w:rPr>
          <w:i/>
          <w:iCs/>
          <w:color w:val="auto"/>
          <w:szCs w:val="24"/>
        </w:rPr>
      </w:pPr>
    </w:p>
    <w:p w14:paraId="4654B951" w14:textId="4AE96AE9" w:rsidR="00BF1C61" w:rsidRPr="00945391" w:rsidRDefault="00BF1C61" w:rsidP="00BF1C61">
      <w:pPr>
        <w:autoSpaceDE w:val="0"/>
        <w:autoSpaceDN w:val="0"/>
        <w:adjustRightInd w:val="0"/>
        <w:spacing w:after="0" w:line="276" w:lineRule="auto"/>
        <w:ind w:left="567" w:right="0" w:firstLine="0"/>
        <w:rPr>
          <w:i/>
          <w:iCs/>
          <w:color w:val="auto"/>
          <w:szCs w:val="24"/>
        </w:rPr>
      </w:pPr>
      <w:r w:rsidRPr="00945391">
        <w:rPr>
          <w:i/>
          <w:iCs/>
          <w:color w:val="auto"/>
          <w:szCs w:val="24"/>
        </w:rPr>
        <w:t xml:space="preserve">En caso de que no exista acuerdo respecto del orden de los apellidos, la persona titular de la Oficialía del Registro Civil determinará el orden de </w:t>
      </w:r>
      <w:proofErr w:type="gramStart"/>
      <w:r w:rsidRPr="00945391">
        <w:rPr>
          <w:i/>
          <w:iCs/>
          <w:color w:val="auto"/>
          <w:szCs w:val="24"/>
        </w:rPr>
        <w:t>los mismos</w:t>
      </w:r>
      <w:proofErr w:type="gramEnd"/>
      <w:r w:rsidRPr="00945391">
        <w:rPr>
          <w:i/>
          <w:iCs/>
          <w:color w:val="auto"/>
          <w:szCs w:val="24"/>
        </w:rPr>
        <w:t xml:space="preserve"> con base al orden alfabético; para lo anterior será necesario regirse por lo dispuesto en el párrafo anterior y lo establecido en el reglamento de la ley.”</w:t>
      </w:r>
    </w:p>
    <w:p w14:paraId="6CE10BE2" w14:textId="77777777" w:rsidR="00F5615C" w:rsidRPr="00945391" w:rsidRDefault="00F5615C" w:rsidP="00BF1C61">
      <w:pPr>
        <w:autoSpaceDE w:val="0"/>
        <w:autoSpaceDN w:val="0"/>
        <w:adjustRightInd w:val="0"/>
        <w:spacing w:after="0" w:line="276" w:lineRule="auto"/>
        <w:ind w:left="567" w:right="0" w:firstLine="0"/>
        <w:rPr>
          <w:i/>
          <w:iCs/>
          <w:color w:val="auto"/>
          <w:szCs w:val="24"/>
        </w:rPr>
      </w:pPr>
    </w:p>
    <w:p w14:paraId="0F2430F9" w14:textId="77777777" w:rsidR="00350083" w:rsidRPr="00945391" w:rsidRDefault="00BF1C61" w:rsidP="00350083">
      <w:pPr>
        <w:autoSpaceDE w:val="0"/>
        <w:autoSpaceDN w:val="0"/>
        <w:adjustRightInd w:val="0"/>
        <w:spacing w:after="0" w:line="360" w:lineRule="auto"/>
        <w:ind w:left="0" w:right="0" w:firstLine="709"/>
        <w:rPr>
          <w:color w:val="auto"/>
          <w:szCs w:val="24"/>
        </w:rPr>
      </w:pPr>
      <w:r w:rsidRPr="00945391">
        <w:rPr>
          <w:color w:val="auto"/>
          <w:szCs w:val="24"/>
          <w:shd w:val="clear" w:color="auto" w:fill="FFFFFF"/>
        </w:rPr>
        <w:t>El contenido, al contener limitaciones respecto a la voluntad de los progenitores</w:t>
      </w:r>
      <w:r w:rsidR="00350083" w:rsidRPr="00945391">
        <w:rPr>
          <w:color w:val="auto"/>
          <w:szCs w:val="24"/>
          <w:shd w:val="clear" w:color="auto" w:fill="FFFFFF"/>
        </w:rPr>
        <w:t xml:space="preserve">, relacionada al </w:t>
      </w:r>
      <w:r w:rsidR="00350083" w:rsidRPr="00945391">
        <w:rPr>
          <w:color w:val="auto"/>
          <w:szCs w:val="24"/>
        </w:rPr>
        <w:t xml:space="preserve">derecho a elegir el nombre de las hijas y los hijos, ya que el máximo tribunal resolvió que el </w:t>
      </w:r>
      <w:r w:rsidRPr="00945391">
        <w:rPr>
          <w:color w:val="auto"/>
          <w:szCs w:val="24"/>
        </w:rPr>
        <w:t>agregar una prohibición absoluta para evitar apellidos compuestos o más de dos apellidos en cada persona, no evita confusión aparente respecto de los lazos familiares de una persona</w:t>
      </w:r>
      <w:r w:rsidR="00350083" w:rsidRPr="00945391">
        <w:rPr>
          <w:color w:val="auto"/>
          <w:szCs w:val="24"/>
        </w:rPr>
        <w:t xml:space="preserve">. </w:t>
      </w:r>
      <w:r w:rsidRPr="00945391">
        <w:rPr>
          <w:color w:val="auto"/>
          <w:szCs w:val="24"/>
        </w:rPr>
        <w:t xml:space="preserve"> </w:t>
      </w:r>
    </w:p>
    <w:p w14:paraId="54EC3AE2" w14:textId="77777777" w:rsidR="00350083" w:rsidRPr="00945391" w:rsidRDefault="00350083" w:rsidP="00350083">
      <w:pPr>
        <w:autoSpaceDE w:val="0"/>
        <w:autoSpaceDN w:val="0"/>
        <w:adjustRightInd w:val="0"/>
        <w:spacing w:after="0" w:line="360" w:lineRule="auto"/>
        <w:ind w:left="0" w:right="0" w:firstLine="709"/>
        <w:rPr>
          <w:color w:val="auto"/>
          <w:szCs w:val="24"/>
        </w:rPr>
      </w:pPr>
    </w:p>
    <w:p w14:paraId="2CDDE2BA" w14:textId="2AED8FA9" w:rsidR="00BF1C61" w:rsidRPr="00945391" w:rsidRDefault="00BF1C61" w:rsidP="00350083">
      <w:pPr>
        <w:autoSpaceDE w:val="0"/>
        <w:autoSpaceDN w:val="0"/>
        <w:adjustRightInd w:val="0"/>
        <w:spacing w:after="0" w:line="360" w:lineRule="auto"/>
        <w:ind w:left="0" w:right="0" w:firstLine="709"/>
        <w:rPr>
          <w:color w:val="auto"/>
          <w:szCs w:val="24"/>
        </w:rPr>
      </w:pPr>
      <w:r w:rsidRPr="00945391">
        <w:rPr>
          <w:color w:val="auto"/>
          <w:szCs w:val="24"/>
        </w:rPr>
        <w:t>Adicionalmente, es</w:t>
      </w:r>
      <w:r w:rsidR="00350083" w:rsidRPr="00945391">
        <w:rPr>
          <w:color w:val="auto"/>
          <w:szCs w:val="24"/>
        </w:rPr>
        <w:t>e</w:t>
      </w:r>
      <w:r w:rsidRPr="00945391">
        <w:rPr>
          <w:color w:val="auto"/>
          <w:szCs w:val="24"/>
        </w:rPr>
        <w:t xml:space="preserve"> </w:t>
      </w:r>
      <w:r w:rsidR="00350083" w:rsidRPr="00945391">
        <w:rPr>
          <w:color w:val="auto"/>
          <w:szCs w:val="24"/>
        </w:rPr>
        <w:t>t</w:t>
      </w:r>
      <w:r w:rsidRPr="00945391">
        <w:rPr>
          <w:color w:val="auto"/>
          <w:szCs w:val="24"/>
        </w:rPr>
        <w:t xml:space="preserve">ribunal considera que si, conforme a la doctrina constitucional, es posible modificar el nombre y los apellidos para ajustarse a la realidad social, incluso en más de una ocasión, </w:t>
      </w:r>
      <w:r w:rsidRPr="00945391">
        <w:rPr>
          <w:b/>
          <w:bCs/>
          <w:color w:val="auto"/>
          <w:szCs w:val="24"/>
          <w:u w:val="thick"/>
        </w:rPr>
        <w:t xml:space="preserve">a mayoría de razón, debería estar permitido que los progenitores o adoptantes inscriban a sus hijos con más de un apellido por cada uno de ellos o con apellidos compuestos. </w:t>
      </w:r>
      <w:r w:rsidRPr="00945391">
        <w:rPr>
          <w:color w:val="auto"/>
          <w:szCs w:val="24"/>
        </w:rPr>
        <w:t xml:space="preserve">Sobre </w:t>
      </w:r>
      <w:r w:rsidR="00350083" w:rsidRPr="00945391">
        <w:rPr>
          <w:color w:val="auto"/>
          <w:szCs w:val="24"/>
        </w:rPr>
        <w:t>todo,</w:t>
      </w:r>
      <w:r w:rsidRPr="00945391">
        <w:rPr>
          <w:color w:val="auto"/>
          <w:szCs w:val="24"/>
        </w:rPr>
        <w:t xml:space="preserve"> si, </w:t>
      </w:r>
      <w:r w:rsidRPr="00945391">
        <w:rPr>
          <w:color w:val="auto"/>
          <w:szCs w:val="24"/>
        </w:rPr>
        <w:lastRenderedPageBreak/>
        <w:t>como se estableció previamente, la seguridad jurídica se refuerza con la disposición de que los apellidos elegidos para el primer hijo regirán para los demás descendientes.</w:t>
      </w:r>
    </w:p>
    <w:p w14:paraId="76AD130B" w14:textId="77777777" w:rsidR="00350083" w:rsidRPr="00945391" w:rsidRDefault="00350083" w:rsidP="00350083">
      <w:pPr>
        <w:autoSpaceDE w:val="0"/>
        <w:autoSpaceDN w:val="0"/>
        <w:adjustRightInd w:val="0"/>
        <w:spacing w:after="0" w:line="360" w:lineRule="auto"/>
        <w:ind w:left="0" w:right="0" w:firstLine="709"/>
        <w:rPr>
          <w:color w:val="auto"/>
          <w:szCs w:val="24"/>
        </w:rPr>
      </w:pPr>
    </w:p>
    <w:p w14:paraId="568EF428" w14:textId="60C508F7" w:rsidR="00350083" w:rsidRPr="00945391" w:rsidRDefault="00350083" w:rsidP="00350083">
      <w:pPr>
        <w:autoSpaceDE w:val="0"/>
        <w:autoSpaceDN w:val="0"/>
        <w:adjustRightInd w:val="0"/>
        <w:spacing w:after="0" w:line="360" w:lineRule="auto"/>
        <w:ind w:left="0" w:right="0" w:firstLine="709"/>
        <w:rPr>
          <w:color w:val="auto"/>
        </w:rPr>
      </w:pPr>
      <w:r w:rsidRPr="00945391">
        <w:rPr>
          <w:color w:val="auto"/>
        </w:rPr>
        <w:t>De ahí que al estar frente a una porción que no se ajusta a</w:t>
      </w:r>
      <w:r w:rsidR="00271AA0" w:rsidRPr="00945391">
        <w:rPr>
          <w:color w:val="auto"/>
        </w:rPr>
        <w:t xml:space="preserve"> la garantía de</w:t>
      </w:r>
      <w:r w:rsidRPr="00945391">
        <w:rPr>
          <w:color w:val="auto"/>
        </w:rPr>
        <w:t xml:space="preserve"> pleno acceso </w:t>
      </w:r>
      <w:r w:rsidR="00271AA0" w:rsidRPr="00945391">
        <w:rPr>
          <w:color w:val="auto"/>
        </w:rPr>
        <w:t>a</w:t>
      </w:r>
      <w:r w:rsidRPr="00945391">
        <w:rPr>
          <w:color w:val="auto"/>
        </w:rPr>
        <w:t xml:space="preserve"> los derechos humanos</w:t>
      </w:r>
      <w:r w:rsidR="00271AA0" w:rsidRPr="00945391">
        <w:rPr>
          <w:color w:val="auto"/>
        </w:rPr>
        <w:t>,</w:t>
      </w:r>
      <w:r w:rsidRPr="00945391">
        <w:rPr>
          <w:color w:val="auto"/>
        </w:rPr>
        <w:t xml:space="preserve"> debe ser reformada para </w:t>
      </w:r>
      <w:r w:rsidR="00271AA0" w:rsidRPr="00945391">
        <w:rPr>
          <w:color w:val="auto"/>
        </w:rPr>
        <w:t>que se retome la regularidad legislativa, por tanto, se propone el siguiente texto:</w:t>
      </w:r>
    </w:p>
    <w:p w14:paraId="01F5C92C" w14:textId="4D333D81" w:rsidR="00271AA0" w:rsidRPr="00945391" w:rsidRDefault="00271AA0" w:rsidP="00350083">
      <w:pPr>
        <w:autoSpaceDE w:val="0"/>
        <w:autoSpaceDN w:val="0"/>
        <w:adjustRightInd w:val="0"/>
        <w:spacing w:after="0" w:line="360" w:lineRule="auto"/>
        <w:ind w:left="0" w:right="0" w:firstLine="709"/>
        <w:rPr>
          <w:color w:val="auto"/>
        </w:rPr>
      </w:pPr>
    </w:p>
    <w:p w14:paraId="4510EE7B" w14:textId="77777777" w:rsidR="00271AA0" w:rsidRPr="00945391" w:rsidRDefault="00271AA0" w:rsidP="00271AA0">
      <w:pPr>
        <w:pStyle w:val="Estilo"/>
        <w:spacing w:before="100" w:beforeAutospacing="1" w:after="100" w:afterAutospacing="1"/>
        <w:ind w:left="851"/>
        <w:rPr>
          <w:rFonts w:eastAsiaTheme="minorHAnsi"/>
          <w:b/>
          <w:i/>
          <w:iCs/>
          <w:szCs w:val="24"/>
        </w:rPr>
      </w:pPr>
      <w:r w:rsidRPr="00945391">
        <w:rPr>
          <w:b/>
          <w:i/>
          <w:iCs/>
          <w:szCs w:val="24"/>
        </w:rPr>
        <w:t>Elección del orden de los apellidos</w:t>
      </w:r>
    </w:p>
    <w:p w14:paraId="3599C9EA" w14:textId="77777777" w:rsidR="00271AA0" w:rsidRPr="00945391" w:rsidRDefault="00271AA0" w:rsidP="00271AA0">
      <w:pPr>
        <w:pStyle w:val="Estilo"/>
        <w:spacing w:before="100" w:beforeAutospacing="1" w:after="100" w:afterAutospacing="1"/>
        <w:ind w:left="851"/>
        <w:rPr>
          <w:i/>
          <w:iCs/>
          <w:szCs w:val="24"/>
        </w:rPr>
      </w:pPr>
      <w:r w:rsidRPr="00945391">
        <w:rPr>
          <w:b/>
          <w:i/>
          <w:iCs/>
          <w:szCs w:val="24"/>
        </w:rPr>
        <w:t>Artículo 40.-</w:t>
      </w:r>
      <w:r w:rsidRPr="00945391">
        <w:rPr>
          <w:i/>
          <w:iCs/>
          <w:szCs w:val="24"/>
        </w:rPr>
        <w:t xml:space="preserve"> </w:t>
      </w:r>
      <w:r w:rsidRPr="00945391">
        <w:rPr>
          <w:b/>
          <w:bCs/>
          <w:i/>
          <w:iCs/>
          <w:szCs w:val="24"/>
          <w:u w:val="thick"/>
        </w:rPr>
        <w:t>Cuando ambas personas progenitoras acudan ante el Oficial a registrar a su primera hija o hijo, podrán escoger, de común acuerdo, el orden en que se colocarán los apellidos de su descendiente, los cuales corresponderán al primero o segundo de sus apellidos.</w:t>
      </w:r>
    </w:p>
    <w:p w14:paraId="0275ABE4" w14:textId="77777777" w:rsidR="00271AA0" w:rsidRPr="00945391" w:rsidRDefault="00271AA0" w:rsidP="00271AA0">
      <w:pPr>
        <w:autoSpaceDE w:val="0"/>
        <w:autoSpaceDN w:val="0"/>
        <w:adjustRightInd w:val="0"/>
        <w:spacing w:after="0" w:line="276" w:lineRule="auto"/>
        <w:ind w:left="851" w:right="0" w:firstLine="0"/>
        <w:rPr>
          <w:i/>
          <w:iCs/>
          <w:color w:val="auto"/>
          <w:szCs w:val="24"/>
        </w:rPr>
      </w:pPr>
      <w:r w:rsidRPr="00945391">
        <w:rPr>
          <w:i/>
          <w:iCs/>
          <w:color w:val="auto"/>
          <w:szCs w:val="24"/>
        </w:rPr>
        <w:t xml:space="preserve">En caso de que no exista acuerdo respecto del orden de los apellidos, la persona titular de la Oficialía del Registro Civil determinará el orden de </w:t>
      </w:r>
      <w:proofErr w:type="gramStart"/>
      <w:r w:rsidRPr="00945391">
        <w:rPr>
          <w:i/>
          <w:iCs/>
          <w:color w:val="auto"/>
          <w:szCs w:val="24"/>
        </w:rPr>
        <w:t>los mismos</w:t>
      </w:r>
      <w:proofErr w:type="gramEnd"/>
      <w:r w:rsidRPr="00945391">
        <w:rPr>
          <w:i/>
          <w:iCs/>
          <w:color w:val="auto"/>
          <w:szCs w:val="24"/>
        </w:rPr>
        <w:t xml:space="preserve"> con base al orden alfabético; para lo anterior será necesario regirse por lo dispuesto en el párrafo anterior y lo establecido en el reglamento de la ley.”</w:t>
      </w:r>
    </w:p>
    <w:p w14:paraId="41CB5143" w14:textId="77777777" w:rsidR="00271AA0" w:rsidRPr="00945391" w:rsidRDefault="00271AA0" w:rsidP="00350083">
      <w:pPr>
        <w:autoSpaceDE w:val="0"/>
        <w:autoSpaceDN w:val="0"/>
        <w:adjustRightInd w:val="0"/>
        <w:spacing w:after="0" w:line="360" w:lineRule="auto"/>
        <w:ind w:left="0" w:right="0" w:firstLine="709"/>
        <w:rPr>
          <w:color w:val="auto"/>
        </w:rPr>
      </w:pPr>
    </w:p>
    <w:p w14:paraId="17DC46AE" w14:textId="5F95A01D" w:rsidR="00567E40" w:rsidRPr="00945391" w:rsidRDefault="00701A5B" w:rsidP="00032FE1">
      <w:pPr>
        <w:autoSpaceDE w:val="0"/>
        <w:autoSpaceDN w:val="0"/>
        <w:adjustRightInd w:val="0"/>
        <w:spacing w:after="0" w:line="360" w:lineRule="auto"/>
        <w:ind w:left="0" w:right="0" w:firstLine="0"/>
        <w:rPr>
          <w:rFonts w:eastAsia="Times New Roman"/>
          <w:color w:val="auto"/>
          <w:szCs w:val="24"/>
          <w:lang w:eastAsia="es-ES"/>
        </w:rPr>
      </w:pPr>
      <w:r>
        <w:rPr>
          <w:rFonts w:eastAsia="Times New Roman"/>
          <w:b/>
          <w:color w:val="auto"/>
          <w:szCs w:val="24"/>
          <w:lang w:val="es-ES" w:eastAsia="es-ES"/>
        </w:rPr>
        <w:t>SEX</w:t>
      </w:r>
      <w:r w:rsidR="00891114" w:rsidRPr="00945391">
        <w:rPr>
          <w:rFonts w:eastAsia="Times New Roman"/>
          <w:b/>
          <w:color w:val="auto"/>
          <w:szCs w:val="24"/>
          <w:lang w:val="es-ES" w:eastAsia="es-ES"/>
        </w:rPr>
        <w:t>TA</w:t>
      </w:r>
      <w:r w:rsidR="00032FE1" w:rsidRPr="00945391">
        <w:rPr>
          <w:rFonts w:eastAsia="Times New Roman"/>
          <w:b/>
          <w:color w:val="auto"/>
          <w:szCs w:val="24"/>
          <w:lang w:val="es-ES" w:eastAsia="es-ES"/>
        </w:rPr>
        <w:t>.</w:t>
      </w:r>
      <w:r w:rsidR="00A839A1" w:rsidRPr="00945391">
        <w:rPr>
          <w:rFonts w:eastAsia="Times New Roman"/>
          <w:color w:val="auto"/>
          <w:szCs w:val="24"/>
          <w:lang w:val="es-ES" w:eastAsia="es-ES"/>
        </w:rPr>
        <w:t xml:space="preserve"> </w:t>
      </w:r>
      <w:r w:rsidR="00567E40" w:rsidRPr="00945391">
        <w:rPr>
          <w:rFonts w:eastAsia="Times New Roman"/>
          <w:color w:val="auto"/>
          <w:szCs w:val="24"/>
          <w:lang w:eastAsia="es-ES"/>
        </w:rPr>
        <w:t xml:space="preserve">En resumen, </w:t>
      </w:r>
      <w:r w:rsidR="00032FE1" w:rsidRPr="00945391">
        <w:rPr>
          <w:rFonts w:eastAsia="Times New Roman"/>
          <w:color w:val="auto"/>
          <w:szCs w:val="24"/>
          <w:lang w:eastAsia="es-ES"/>
        </w:rPr>
        <w:t xml:space="preserve">las modificaciones propuestas por el Gobierno del Estado son congruentes y objetivas de acuerdo las metas previstas en la recaudación para el próximo ejercicio fiscal, principalmente teniendo en cuenta la actualización y modernización de la Ley General de Hacienda del Estado de Yucatán </w:t>
      </w:r>
      <w:r w:rsidR="00414328" w:rsidRPr="00945391">
        <w:rPr>
          <w:rFonts w:eastAsia="Times New Roman"/>
          <w:color w:val="auto"/>
          <w:szCs w:val="24"/>
          <w:lang w:eastAsia="es-ES"/>
        </w:rPr>
        <w:t>la cual se volverá la herramienta para contar con mayores recursos de cara a los compromisos y metas del Plan Estatal de Desarrollo “Renacimiento Maya”</w:t>
      </w:r>
    </w:p>
    <w:p w14:paraId="3F2C041B" w14:textId="16A656F4" w:rsidR="00032FE1" w:rsidRPr="00945391" w:rsidRDefault="00032FE1" w:rsidP="00032FE1">
      <w:pPr>
        <w:autoSpaceDE w:val="0"/>
        <w:autoSpaceDN w:val="0"/>
        <w:adjustRightInd w:val="0"/>
        <w:spacing w:after="0" w:line="360" w:lineRule="auto"/>
        <w:ind w:left="0" w:right="0" w:firstLine="0"/>
        <w:rPr>
          <w:rFonts w:eastAsia="Times New Roman"/>
          <w:color w:val="auto"/>
          <w:szCs w:val="24"/>
          <w:lang w:eastAsia="es-ES"/>
        </w:rPr>
      </w:pPr>
    </w:p>
    <w:p w14:paraId="4393941A" w14:textId="20DFD70F" w:rsidR="00671B85" w:rsidRPr="00945391" w:rsidRDefault="003B2839" w:rsidP="00913D68">
      <w:pPr>
        <w:autoSpaceDE w:val="0"/>
        <w:autoSpaceDN w:val="0"/>
        <w:adjustRightInd w:val="0"/>
        <w:spacing w:after="0" w:line="360" w:lineRule="auto"/>
        <w:ind w:left="0" w:right="0" w:firstLine="708"/>
        <w:rPr>
          <w:rFonts w:eastAsia="Times New Roman"/>
          <w:color w:val="auto"/>
          <w:szCs w:val="24"/>
          <w:lang w:val="es-ES" w:eastAsia="es-ES"/>
        </w:rPr>
      </w:pPr>
      <w:r w:rsidRPr="00945391">
        <w:rPr>
          <w:rFonts w:eastAsia="Times New Roman"/>
          <w:color w:val="auto"/>
          <w:szCs w:val="24"/>
          <w:lang w:val="es-ES" w:eastAsia="es-ES"/>
        </w:rPr>
        <w:t>En tal sentido, l</w:t>
      </w:r>
      <w:r w:rsidR="006070AA" w:rsidRPr="00945391">
        <w:rPr>
          <w:rFonts w:eastAsia="Times New Roman"/>
          <w:color w:val="auto"/>
          <w:szCs w:val="24"/>
          <w:lang w:val="es-ES" w:eastAsia="es-ES"/>
        </w:rPr>
        <w:t>a</w:t>
      </w:r>
      <w:r w:rsidR="00671B85" w:rsidRPr="00945391">
        <w:rPr>
          <w:rFonts w:eastAsia="Times New Roman"/>
          <w:color w:val="auto"/>
          <w:szCs w:val="24"/>
          <w:lang w:val="es-ES" w:eastAsia="es-ES"/>
        </w:rPr>
        <w:t>s</w:t>
      </w:r>
      <w:r w:rsidR="0008640A" w:rsidRPr="00945391">
        <w:rPr>
          <w:rFonts w:eastAsia="Times New Roman"/>
          <w:color w:val="auto"/>
          <w:szCs w:val="24"/>
          <w:lang w:val="es-ES" w:eastAsia="es-ES"/>
        </w:rPr>
        <w:t xml:space="preserve"> diputadas</w:t>
      </w:r>
      <w:r w:rsidR="006070AA" w:rsidRPr="00945391">
        <w:rPr>
          <w:rFonts w:eastAsia="Times New Roman"/>
          <w:color w:val="auto"/>
          <w:szCs w:val="24"/>
          <w:lang w:val="es-ES" w:eastAsia="es-ES"/>
        </w:rPr>
        <w:t xml:space="preserve"> y los</w:t>
      </w:r>
      <w:r w:rsidR="00671B85" w:rsidRPr="00945391">
        <w:rPr>
          <w:rFonts w:eastAsia="Times New Roman"/>
          <w:color w:val="auto"/>
          <w:szCs w:val="24"/>
          <w:lang w:val="es-ES" w:eastAsia="es-ES"/>
        </w:rPr>
        <w:t xml:space="preserve"> diputados integrantes de esta Comisión Permanente de Presupuesto, Patrimonio Estat</w:t>
      </w:r>
      <w:r w:rsidRPr="00945391">
        <w:rPr>
          <w:rFonts w:eastAsia="Times New Roman"/>
          <w:color w:val="auto"/>
          <w:szCs w:val="24"/>
          <w:lang w:val="es-ES" w:eastAsia="es-ES"/>
        </w:rPr>
        <w:t>al y Municipal, nos pronunciamos a favor de las reformas en materia hacendaria objeto de este dictamen.</w:t>
      </w:r>
    </w:p>
    <w:p w14:paraId="31F86ADA" w14:textId="77777777" w:rsidR="00B64E2E" w:rsidRPr="00945391" w:rsidRDefault="00B64E2E" w:rsidP="00FE5E16">
      <w:pPr>
        <w:autoSpaceDE w:val="0"/>
        <w:autoSpaceDN w:val="0"/>
        <w:adjustRightInd w:val="0"/>
        <w:spacing w:after="0" w:line="360" w:lineRule="auto"/>
        <w:ind w:left="0" w:firstLine="708"/>
        <w:rPr>
          <w:color w:val="auto"/>
        </w:rPr>
      </w:pPr>
    </w:p>
    <w:p w14:paraId="63CD277A" w14:textId="7C0E08AC" w:rsidR="00194B60" w:rsidRPr="00945391" w:rsidRDefault="00437817" w:rsidP="00FE5E16">
      <w:pPr>
        <w:autoSpaceDE w:val="0"/>
        <w:autoSpaceDN w:val="0"/>
        <w:adjustRightInd w:val="0"/>
        <w:spacing w:after="0" w:line="360" w:lineRule="auto"/>
        <w:ind w:left="0" w:firstLine="708"/>
        <w:rPr>
          <w:color w:val="auto"/>
        </w:rPr>
      </w:pPr>
      <w:r w:rsidRPr="00945391">
        <w:rPr>
          <w:color w:val="auto"/>
        </w:rPr>
        <w:t>En tal virtud, con fundamento en l</w:t>
      </w:r>
      <w:r w:rsidR="009F219B" w:rsidRPr="00945391">
        <w:rPr>
          <w:color w:val="auto"/>
        </w:rPr>
        <w:t>os artículos 29 y 30, fracción</w:t>
      </w:r>
      <w:r w:rsidRPr="00945391">
        <w:rPr>
          <w:color w:val="auto"/>
        </w:rPr>
        <w:t xml:space="preserve"> V de la Constitución Políti</w:t>
      </w:r>
      <w:r w:rsidR="009F219B" w:rsidRPr="00945391">
        <w:rPr>
          <w:color w:val="auto"/>
        </w:rPr>
        <w:t>ca, 18 y 43 fracción IV inciso a</w:t>
      </w:r>
      <w:r w:rsidRPr="00945391">
        <w:rPr>
          <w:color w:val="auto"/>
        </w:rPr>
        <w:t xml:space="preserve">) de la Ley de Gobierno del Poder Legislativo y 71 fracción II del Reglamento de la Ley de Gobierno del Poder Legislativo, todos </w:t>
      </w:r>
      <w:r w:rsidR="009F219B" w:rsidRPr="00945391">
        <w:rPr>
          <w:color w:val="auto"/>
        </w:rPr>
        <w:t xml:space="preserve">los </w:t>
      </w:r>
      <w:r w:rsidRPr="00945391">
        <w:rPr>
          <w:color w:val="auto"/>
        </w:rPr>
        <w:t>ordenamientos del Estado de Yucatán, sometemos a consideración del Pleno del H. Congreso del Estado de Yucatán, el siguiente proyecto de:</w:t>
      </w:r>
    </w:p>
    <w:p w14:paraId="05253D8E" w14:textId="77777777" w:rsidR="008F4B1C" w:rsidRPr="00945391" w:rsidRDefault="00194B60" w:rsidP="00414328">
      <w:pPr>
        <w:spacing w:after="0" w:line="355" w:lineRule="auto"/>
        <w:ind w:left="0" w:right="-6" w:firstLine="0"/>
        <w:jc w:val="center"/>
        <w:rPr>
          <w:rFonts w:eastAsiaTheme="minorHAnsi"/>
          <w:b/>
          <w:color w:val="auto"/>
          <w:szCs w:val="24"/>
          <w:lang w:eastAsia="en-US"/>
        </w:rPr>
      </w:pPr>
      <w:r w:rsidRPr="00945391">
        <w:rPr>
          <w:color w:val="auto"/>
        </w:rPr>
        <w:br w:type="column"/>
      </w:r>
      <w:r w:rsidR="008F4B1C" w:rsidRPr="00945391">
        <w:rPr>
          <w:b/>
          <w:bCs/>
          <w:color w:val="auto"/>
          <w:szCs w:val="24"/>
        </w:rPr>
        <w:lastRenderedPageBreak/>
        <w:t xml:space="preserve"> </w:t>
      </w:r>
      <w:r w:rsidR="008F4B1C" w:rsidRPr="00945391">
        <w:rPr>
          <w:rFonts w:eastAsiaTheme="minorHAnsi"/>
          <w:b/>
          <w:color w:val="auto"/>
          <w:szCs w:val="24"/>
          <w:lang w:eastAsia="en-US"/>
        </w:rPr>
        <w:t>DECRETO</w:t>
      </w:r>
    </w:p>
    <w:p w14:paraId="50D5566F" w14:textId="0E71DB73" w:rsidR="00891114" w:rsidRPr="00945391" w:rsidRDefault="008F4B1C" w:rsidP="008A2CB3">
      <w:pPr>
        <w:spacing w:before="100" w:beforeAutospacing="1" w:after="100" w:afterAutospacing="1" w:line="240" w:lineRule="auto"/>
        <w:ind w:left="0"/>
        <w:jc w:val="center"/>
        <w:rPr>
          <w:rFonts w:eastAsiaTheme="minorHAnsi"/>
          <w:b/>
          <w:color w:val="auto"/>
          <w:szCs w:val="24"/>
          <w:lang w:val="es-ES"/>
        </w:rPr>
      </w:pPr>
      <w:r w:rsidRPr="00945391">
        <w:rPr>
          <w:rFonts w:eastAsiaTheme="minorHAnsi"/>
          <w:b/>
          <w:color w:val="auto"/>
          <w:szCs w:val="24"/>
          <w:lang w:eastAsia="en-US"/>
        </w:rPr>
        <w:t xml:space="preserve">Por el que se modifica </w:t>
      </w:r>
      <w:r w:rsidR="00891114" w:rsidRPr="00945391">
        <w:rPr>
          <w:b/>
          <w:color w:val="auto"/>
          <w:szCs w:val="24"/>
          <w:lang w:val="es-ES"/>
        </w:rPr>
        <w:t>la Ley del Diario Oficial del Gobierno del Estado de Yucatán, la Ley de Actos y Procedimientos Administrativos del Estado de Yucatán, la Ley del Registro Civil del Estado de Yucatán y la Ley General de Hacienda del Estado de Yucatán</w:t>
      </w:r>
    </w:p>
    <w:p w14:paraId="1C06A549"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primero. </w:t>
      </w:r>
      <w:r w:rsidRPr="00945391">
        <w:rPr>
          <w:szCs w:val="24"/>
        </w:rPr>
        <w:t>Se reforman la fracción VIII y el párrafo segundo del artículo 3; se adicionan los párrafos tercero, cuarto y quinto al artículo 3; se adiciona el párrafo tercero al artículo 10; se reforma el párrafo segundo del artículo 11; se adiciona el párrafo cuarto al artículo 11; se reforman los artículos 12 y 14; se reforma el párrafo primero del artículo 16; se adiciona la fracción II al artículo 16, recorriéndose en su numeración las actuales fracción II y III para pasar a ser las III y IV; se reforma el párrafo primero del artículo 17; se adicionan los párrafos tercero y cuarto al artículo 17; se adiciona el párrafo segundo al artículo 18; se reforma el párrafo segundo del artículo 19; se reforman el artículo 22 y la fracción V del artículo 26; se deroga el artículo 31; y se reforma el artículo 32, todos de la Ley del Diario Oficial del Gobierno del Estado de Yucatán, para quedar como sigue:</w:t>
      </w:r>
    </w:p>
    <w:p w14:paraId="45FF9CCA" w14:textId="77777777" w:rsidR="00891114" w:rsidRPr="00945391" w:rsidRDefault="00891114" w:rsidP="00891114">
      <w:pPr>
        <w:pStyle w:val="Estilo"/>
        <w:spacing w:before="100" w:beforeAutospacing="1" w:after="100" w:afterAutospacing="1"/>
        <w:rPr>
          <w:szCs w:val="24"/>
        </w:rPr>
      </w:pPr>
      <w:r w:rsidRPr="00945391">
        <w:rPr>
          <w:b/>
          <w:szCs w:val="24"/>
        </w:rPr>
        <w:t>Artículo 3.-</w:t>
      </w:r>
      <w:r w:rsidRPr="00945391">
        <w:rPr>
          <w:szCs w:val="24"/>
        </w:rPr>
        <w:t xml:space="preserve"> …</w:t>
      </w:r>
    </w:p>
    <w:p w14:paraId="7A2EBEDB"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 a la VII. …</w:t>
      </w:r>
    </w:p>
    <w:p w14:paraId="6E5CD0B7" w14:textId="77777777" w:rsidR="00891114" w:rsidRPr="00945391" w:rsidRDefault="00891114" w:rsidP="008A7DC7">
      <w:pPr>
        <w:pStyle w:val="Estilo"/>
        <w:spacing w:before="100" w:beforeAutospacing="1" w:after="100" w:afterAutospacing="1"/>
        <w:rPr>
          <w:szCs w:val="24"/>
        </w:rPr>
      </w:pPr>
      <w:r w:rsidRPr="00945391">
        <w:rPr>
          <w:szCs w:val="24"/>
        </w:rPr>
        <w:t>VIII. Los acuerdos generales, especiales e internos, que le remita el Poder Judicial del estado;</w:t>
      </w:r>
    </w:p>
    <w:p w14:paraId="79BFF1BD"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IX.- a la XVII.- …</w:t>
      </w:r>
    </w:p>
    <w:p w14:paraId="53A9EA34" w14:textId="77777777" w:rsidR="00891114" w:rsidRPr="00945391" w:rsidRDefault="00891114" w:rsidP="00891114">
      <w:pPr>
        <w:pStyle w:val="Estilo"/>
        <w:spacing w:before="100" w:beforeAutospacing="1" w:after="100" w:afterAutospacing="1"/>
        <w:rPr>
          <w:szCs w:val="24"/>
        </w:rPr>
      </w:pPr>
      <w:r w:rsidRPr="00945391">
        <w:rPr>
          <w:szCs w:val="24"/>
        </w:rPr>
        <w:t>En el caso de las leyes locales y reglamentos deberán publicarse de manera íntegra, se procurará incluir la exposición de motivos y los considerandos, según corresponda. Cuando se expidan leyes nuevas, se deberá incluir en la publicación la exposición de motivos.</w:t>
      </w:r>
    </w:p>
    <w:p w14:paraId="388AA130" w14:textId="77777777" w:rsidR="00891114" w:rsidRPr="00945391" w:rsidRDefault="00891114" w:rsidP="00891114">
      <w:pPr>
        <w:pStyle w:val="Estilo"/>
        <w:spacing w:before="100" w:beforeAutospacing="1" w:after="100" w:afterAutospacing="1"/>
        <w:rPr>
          <w:szCs w:val="24"/>
        </w:rPr>
      </w:pPr>
      <w:r w:rsidRPr="00945391">
        <w:rPr>
          <w:szCs w:val="24"/>
        </w:rPr>
        <w:t xml:space="preserve">Las dependencias y entidades de la Administración Pública estatal deberán publicar en el Diario los datos que permitan la identificación de las normas que se emitan de conformidad con lo previsto en este artículo, tales como: la denominación de la norma, su emisor, la fecha de emisión y la materia de que se trate, salvo que el </w:t>
      </w:r>
      <w:r w:rsidRPr="00945391">
        <w:rPr>
          <w:szCs w:val="24"/>
        </w:rPr>
        <w:lastRenderedPageBreak/>
        <w:t>ordenamiento jurídico en el que se sustente su expedición o la ley exija la publicación completa de la norma en el Diario. Invariablemente, el texto íntegro de la norma emitida se difundirá por la institución pública que corresponda en el sistema electrónico denominado Repositorio Digital del Diario.</w:t>
      </w:r>
    </w:p>
    <w:p w14:paraId="39566F2D" w14:textId="77777777" w:rsidR="00891114" w:rsidRPr="00945391" w:rsidRDefault="00891114" w:rsidP="00891114">
      <w:pPr>
        <w:pStyle w:val="Estilo"/>
        <w:spacing w:before="100" w:beforeAutospacing="1" w:after="100" w:afterAutospacing="1"/>
        <w:rPr>
          <w:szCs w:val="24"/>
        </w:rPr>
      </w:pPr>
      <w:r w:rsidRPr="00945391">
        <w:rPr>
          <w:szCs w:val="24"/>
          <w:shd w:val="clear" w:color="auto" w:fill="FFFFFF"/>
        </w:rPr>
        <w:t>Todo documento que se publique en este órgano oficial que se vincule con otro documento o archivo cuyo acceso se realice a través de internet, deberá contener una liga hacia la dirección electrónica del Repositorio</w:t>
      </w:r>
      <w:r w:rsidRPr="00945391">
        <w:rPr>
          <w:szCs w:val="24"/>
        </w:rPr>
        <w:t xml:space="preserve"> Digital</w:t>
      </w:r>
      <w:r w:rsidRPr="00945391">
        <w:rPr>
          <w:szCs w:val="24"/>
          <w:shd w:val="clear" w:color="auto" w:fill="FFFFFF"/>
        </w:rPr>
        <w:t xml:space="preserve"> del Diario, cuya información será constante e inamovible.</w:t>
      </w:r>
    </w:p>
    <w:p w14:paraId="43F3E8CA" w14:textId="77777777" w:rsidR="00891114" w:rsidRPr="00945391" w:rsidRDefault="00891114" w:rsidP="00891114">
      <w:pPr>
        <w:pStyle w:val="Estilo"/>
        <w:spacing w:before="100" w:beforeAutospacing="1" w:after="100" w:afterAutospacing="1"/>
        <w:rPr>
          <w:szCs w:val="24"/>
        </w:rPr>
      </w:pPr>
      <w:r w:rsidRPr="00945391">
        <w:rPr>
          <w:szCs w:val="24"/>
        </w:rPr>
        <w:t>La publicación de los extractos en el Repositorio Digital del Diario tendrá el mismo valor, la eficacia y los alcances legales que la publicación en el Diario.</w:t>
      </w:r>
    </w:p>
    <w:p w14:paraId="7F36663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10.- </w:t>
      </w:r>
      <w:r w:rsidRPr="00945391">
        <w:rPr>
          <w:color w:val="auto"/>
          <w:szCs w:val="24"/>
        </w:rPr>
        <w:t>…</w:t>
      </w:r>
    </w:p>
    <w:p w14:paraId="64FD690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w:t>
      </w:r>
    </w:p>
    <w:p w14:paraId="68B44D1F"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Lo previsto en este artículo no será aplicable a los extractos que sean subidos al Repositorio Digital del Diario.</w:t>
      </w:r>
    </w:p>
    <w:p w14:paraId="67FF94F2"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11.- </w:t>
      </w:r>
      <w:r w:rsidRPr="00945391">
        <w:rPr>
          <w:color w:val="auto"/>
          <w:szCs w:val="24"/>
        </w:rPr>
        <w:t>…</w:t>
      </w:r>
    </w:p>
    <w:p w14:paraId="5301FD53" w14:textId="77777777" w:rsidR="00891114" w:rsidRPr="00945391" w:rsidRDefault="00891114" w:rsidP="00891114">
      <w:pPr>
        <w:spacing w:before="100" w:beforeAutospacing="1" w:after="100" w:afterAutospacing="1" w:line="240" w:lineRule="auto"/>
        <w:ind w:left="0"/>
        <w:rPr>
          <w:color w:val="auto"/>
          <w:szCs w:val="24"/>
        </w:rPr>
      </w:pPr>
      <w:r w:rsidRPr="00945391">
        <w:rPr>
          <w:color w:val="auto"/>
          <w:szCs w:val="24"/>
        </w:rPr>
        <w:t xml:space="preserve">La persona interesada en publicar una nota aclaratoria deberá remitir al </w:t>
      </w:r>
      <w:proofErr w:type="gramStart"/>
      <w:r w:rsidRPr="00945391">
        <w:rPr>
          <w:color w:val="auto"/>
          <w:szCs w:val="24"/>
        </w:rPr>
        <w:t>Director</w:t>
      </w:r>
      <w:proofErr w:type="gramEnd"/>
      <w:r w:rsidRPr="00945391">
        <w:rPr>
          <w:color w:val="auto"/>
          <w:szCs w:val="24"/>
        </w:rPr>
        <w:t xml:space="preserve"> la solicitud, en la que se haga constar el texto original y el texto rectificado, además de la fecha de publicación, el número de edición y el nombre del documento, la página en que se encuentra el error o imprecisión, así como el apartado, párrafo, inciso o fracción de que se trate. Los derechos causados por la nueva publicación serán cubiertos por el propio solicitante, en los términos de la legislación aplicable.</w:t>
      </w:r>
    </w:p>
    <w:p w14:paraId="0E604B32"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w:t>
      </w:r>
    </w:p>
    <w:p w14:paraId="1F31822D"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Lo previsto en este artículo no será aplicable a los extractos que sean subidos al Repositorio Digital del Diario.</w:t>
      </w:r>
    </w:p>
    <w:p w14:paraId="495BB6FD" w14:textId="77777777" w:rsidR="00891114" w:rsidRPr="00945391" w:rsidRDefault="00891114" w:rsidP="00891114">
      <w:pPr>
        <w:pStyle w:val="Estilo"/>
        <w:spacing w:before="100" w:beforeAutospacing="1" w:after="100" w:afterAutospacing="1"/>
        <w:rPr>
          <w:szCs w:val="24"/>
        </w:rPr>
      </w:pPr>
      <w:r w:rsidRPr="00945391">
        <w:rPr>
          <w:b/>
          <w:szCs w:val="24"/>
        </w:rPr>
        <w:t>Artículo 12.-</w:t>
      </w:r>
      <w:r w:rsidRPr="00945391">
        <w:rPr>
          <w:szCs w:val="24"/>
        </w:rPr>
        <w:t xml:space="preserve"> La fe de erratas y la nota aclaratoria que corrijan algún error, tendrán el mismo valor, la eficacia y los alcances legales que la publicación original.</w:t>
      </w:r>
    </w:p>
    <w:p w14:paraId="5E87DC0E" w14:textId="77777777" w:rsidR="00891114" w:rsidRPr="00945391" w:rsidRDefault="00891114" w:rsidP="00891114">
      <w:pPr>
        <w:pStyle w:val="Estilo"/>
        <w:spacing w:before="100" w:beforeAutospacing="1" w:after="100" w:afterAutospacing="1"/>
        <w:rPr>
          <w:szCs w:val="24"/>
          <w:shd w:val="clear" w:color="auto" w:fill="D0CECE" w:themeFill="background2" w:themeFillShade="E6"/>
        </w:rPr>
      </w:pPr>
      <w:r w:rsidRPr="00945391">
        <w:rPr>
          <w:b/>
          <w:szCs w:val="24"/>
        </w:rPr>
        <w:lastRenderedPageBreak/>
        <w:t>Artículo 14.-</w:t>
      </w:r>
      <w:r w:rsidRPr="00945391">
        <w:rPr>
          <w:szCs w:val="24"/>
        </w:rPr>
        <w:t xml:space="preserve"> Además de la edición electrónica, se imprimirán dos ejemplares del Diario con idénticas características y contenido, para efectos de evidencia documental física, así como para garantizar la publicación del Diario en los casos en que resulte imposible por causas de fuerza mayor, acceder a su edición electrónica. Los ejemplares impresos quedarán en custodia en la hemeroteca del propio organismo, uno para resguardo y otro para consulta pública.</w:t>
      </w:r>
    </w:p>
    <w:p w14:paraId="1D11DE41" w14:textId="77777777" w:rsidR="00891114" w:rsidRPr="00945391" w:rsidRDefault="00891114" w:rsidP="00891114">
      <w:pPr>
        <w:pStyle w:val="Estilo"/>
        <w:spacing w:before="100" w:beforeAutospacing="1" w:after="100" w:afterAutospacing="1"/>
        <w:rPr>
          <w:szCs w:val="24"/>
        </w:rPr>
      </w:pPr>
      <w:r w:rsidRPr="00945391">
        <w:rPr>
          <w:b/>
          <w:szCs w:val="24"/>
        </w:rPr>
        <w:t>Artículo 16.-</w:t>
      </w:r>
      <w:r w:rsidRPr="00945391">
        <w:rPr>
          <w:szCs w:val="24"/>
        </w:rPr>
        <w:t xml:space="preserve"> La publicación de documentos y la emisión de copias certificadas del Diario causarán los derechos que para tal efecto establezca la Ley General de Hacienda del Gobierno del Estado de Yucatán.</w:t>
      </w:r>
    </w:p>
    <w:p w14:paraId="51881CEF" w14:textId="77777777" w:rsidR="00891114" w:rsidRPr="00945391" w:rsidRDefault="00891114" w:rsidP="008A7DC7">
      <w:pPr>
        <w:spacing w:before="100" w:beforeAutospacing="1" w:after="100" w:afterAutospacing="1" w:line="240" w:lineRule="auto"/>
        <w:ind w:left="0"/>
        <w:rPr>
          <w:color w:val="auto"/>
          <w:szCs w:val="24"/>
        </w:rPr>
      </w:pPr>
      <w:r w:rsidRPr="00945391">
        <w:rPr>
          <w:color w:val="auto"/>
          <w:szCs w:val="24"/>
        </w:rPr>
        <w:t>…</w:t>
      </w:r>
    </w:p>
    <w:p w14:paraId="6DCAD4F0"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 …</w:t>
      </w:r>
    </w:p>
    <w:p w14:paraId="1957EC68"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 xml:space="preserve">II. Los organismos públicos descentralizados del Estado, respecto a las publicaciones de sus estatutos orgánicos o reglas de operación de sus programas; </w:t>
      </w:r>
    </w:p>
    <w:p w14:paraId="5D1516F0"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III. …</w:t>
      </w:r>
    </w:p>
    <w:p w14:paraId="0D1DE822" w14:textId="77777777" w:rsidR="00891114" w:rsidRPr="00945391" w:rsidRDefault="00891114" w:rsidP="008A7DC7">
      <w:pPr>
        <w:spacing w:before="100" w:beforeAutospacing="1" w:after="100" w:afterAutospacing="1" w:line="240" w:lineRule="auto"/>
        <w:ind w:left="0" w:firstLine="0"/>
        <w:rPr>
          <w:color w:val="auto"/>
          <w:szCs w:val="24"/>
        </w:rPr>
      </w:pPr>
      <w:r w:rsidRPr="00945391">
        <w:rPr>
          <w:color w:val="auto"/>
          <w:szCs w:val="24"/>
        </w:rPr>
        <w:t>IV. …</w:t>
      </w:r>
    </w:p>
    <w:p w14:paraId="4F5F05E4" w14:textId="77777777" w:rsidR="00891114" w:rsidRPr="00945391" w:rsidRDefault="00891114" w:rsidP="00891114">
      <w:pPr>
        <w:pStyle w:val="Estilo"/>
        <w:spacing w:before="100" w:beforeAutospacing="1" w:after="100" w:afterAutospacing="1"/>
        <w:rPr>
          <w:szCs w:val="24"/>
        </w:rPr>
      </w:pPr>
      <w:r w:rsidRPr="00945391">
        <w:rPr>
          <w:b/>
          <w:szCs w:val="24"/>
        </w:rPr>
        <w:t>Artículo 17.-</w:t>
      </w:r>
      <w:r w:rsidRPr="00945391">
        <w:rPr>
          <w:szCs w:val="24"/>
        </w:rPr>
        <w:t xml:space="preserve"> El Diario tendrá una versión electrónica que se difundirá vía Internet en toda la entidad federativa el mismo día de su edición y, en su caso, en el portal que se indique, salvo que ello resulte imposible por causas de fuerza mayor.</w:t>
      </w:r>
    </w:p>
    <w:p w14:paraId="0B71D5BF"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t>...</w:t>
      </w:r>
    </w:p>
    <w:p w14:paraId="2921B2AA"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t xml:space="preserve">El </w:t>
      </w:r>
      <w:proofErr w:type="gramStart"/>
      <w:r w:rsidRPr="00945391">
        <w:rPr>
          <w:color w:val="auto"/>
          <w:szCs w:val="24"/>
        </w:rPr>
        <w:t>Director</w:t>
      </w:r>
      <w:proofErr w:type="gramEnd"/>
      <w:r w:rsidRPr="00945391">
        <w:rPr>
          <w:color w:val="auto"/>
          <w:szCs w:val="24"/>
        </w:rPr>
        <w:t xml:space="preserve"> del Diario deberá favorecer la máxima publicidad, accesibilidad y disponibilidad de las ediciones del Diario apoyándose de los diferentes medios físicos y digitales, como aplicaciones móviles y redes sociodigitales.</w:t>
      </w:r>
    </w:p>
    <w:p w14:paraId="0CCFF908" w14:textId="77777777" w:rsidR="00891114" w:rsidRPr="00945391" w:rsidRDefault="00891114" w:rsidP="008A7DC7">
      <w:pPr>
        <w:tabs>
          <w:tab w:val="right" w:pos="8498"/>
        </w:tabs>
        <w:spacing w:before="100" w:beforeAutospacing="1" w:after="100" w:afterAutospacing="1" w:line="240" w:lineRule="auto"/>
        <w:ind w:left="0"/>
        <w:rPr>
          <w:color w:val="auto"/>
          <w:szCs w:val="24"/>
        </w:rPr>
      </w:pPr>
      <w:r w:rsidRPr="00945391">
        <w:rPr>
          <w:color w:val="auto"/>
          <w:szCs w:val="24"/>
        </w:rPr>
        <w:t>El acceso a la edición electrónica del Diario será gratuito.</w:t>
      </w:r>
    </w:p>
    <w:p w14:paraId="21915025" w14:textId="77777777" w:rsidR="00891114" w:rsidRPr="00945391" w:rsidRDefault="00891114" w:rsidP="008A7DC7">
      <w:pPr>
        <w:tabs>
          <w:tab w:val="right" w:pos="8498"/>
        </w:tabs>
        <w:spacing w:before="100" w:beforeAutospacing="1" w:after="100" w:afterAutospacing="1" w:line="240" w:lineRule="auto"/>
        <w:ind w:left="0"/>
        <w:rPr>
          <w:b/>
          <w:color w:val="auto"/>
          <w:szCs w:val="24"/>
        </w:rPr>
      </w:pPr>
      <w:r w:rsidRPr="00945391">
        <w:rPr>
          <w:b/>
          <w:color w:val="auto"/>
          <w:szCs w:val="24"/>
        </w:rPr>
        <w:t xml:space="preserve">Artículo 18.- </w:t>
      </w:r>
      <w:r w:rsidRPr="00945391">
        <w:rPr>
          <w:color w:val="auto"/>
          <w:szCs w:val="24"/>
        </w:rPr>
        <w:t>…</w:t>
      </w:r>
    </w:p>
    <w:p w14:paraId="5EBC63AC"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lastRenderedPageBreak/>
        <w:t>En caso de ausencia temporal del director del Diario, la persona que lo supla, en términos de lo previsto en el Reglamento del Código de la Administración Pública de Yucatán, será responsable de publicar el Diario.</w:t>
      </w:r>
    </w:p>
    <w:p w14:paraId="7C489B37"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Artículo 19.</w:t>
      </w:r>
      <w:r w:rsidRPr="00945391">
        <w:rPr>
          <w:color w:val="auto"/>
          <w:szCs w:val="24"/>
        </w:rPr>
        <w:t xml:space="preserve">- … </w:t>
      </w:r>
    </w:p>
    <w:p w14:paraId="0877961A" w14:textId="77777777" w:rsidR="00891114" w:rsidRPr="00945391" w:rsidRDefault="00891114" w:rsidP="00891114">
      <w:pPr>
        <w:tabs>
          <w:tab w:val="right" w:pos="8498"/>
        </w:tabs>
        <w:spacing w:before="100" w:beforeAutospacing="1" w:after="100" w:afterAutospacing="1" w:line="240" w:lineRule="auto"/>
        <w:ind w:left="0" w:firstLine="709"/>
        <w:rPr>
          <w:color w:val="auto"/>
          <w:szCs w:val="24"/>
        </w:rPr>
      </w:pPr>
      <w:r w:rsidRPr="00945391">
        <w:rPr>
          <w:color w:val="auto"/>
          <w:szCs w:val="24"/>
        </w:rPr>
        <w:t>I.- y II.- …</w:t>
      </w:r>
    </w:p>
    <w:p w14:paraId="6EC62681"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color w:val="auto"/>
          <w:szCs w:val="24"/>
        </w:rPr>
        <w:t>El plazo previsto en el primer párrafo de este artículo se duplicará, cuando se trate de documentos que rebasen las cien páginas.</w:t>
      </w:r>
    </w:p>
    <w:p w14:paraId="42C01282" w14:textId="77777777" w:rsidR="00891114" w:rsidRPr="00945391" w:rsidRDefault="00891114" w:rsidP="00891114">
      <w:pPr>
        <w:tabs>
          <w:tab w:val="right" w:pos="8498"/>
        </w:tabs>
        <w:spacing w:before="100" w:beforeAutospacing="1" w:after="100" w:afterAutospacing="1" w:line="240" w:lineRule="auto"/>
        <w:rPr>
          <w:color w:val="auto"/>
          <w:szCs w:val="24"/>
        </w:rPr>
      </w:pPr>
      <w:r w:rsidRPr="00945391">
        <w:rPr>
          <w:color w:val="auto"/>
          <w:szCs w:val="24"/>
        </w:rPr>
        <w:t>…</w:t>
      </w:r>
    </w:p>
    <w:p w14:paraId="5D92D194" w14:textId="77777777" w:rsidR="00891114" w:rsidRPr="00945391" w:rsidRDefault="00891114" w:rsidP="00891114">
      <w:pPr>
        <w:pStyle w:val="Estilo"/>
        <w:spacing w:before="100" w:beforeAutospacing="1" w:after="100" w:afterAutospacing="1"/>
        <w:rPr>
          <w:szCs w:val="24"/>
        </w:rPr>
      </w:pPr>
      <w:r w:rsidRPr="00945391">
        <w:rPr>
          <w:b/>
          <w:szCs w:val="24"/>
        </w:rPr>
        <w:t>Artículo 22.-</w:t>
      </w:r>
      <w:r w:rsidRPr="00945391">
        <w:rPr>
          <w:szCs w:val="24"/>
        </w:rPr>
        <w:t xml:space="preserve"> La Dirección dispondrá lo conducente para mantener bajo resguardo un mínimo de dos ejemplares de cada publicación con sus respectivos suplementos, en su caso.</w:t>
      </w:r>
    </w:p>
    <w:p w14:paraId="647EF820" w14:textId="77777777" w:rsidR="00891114" w:rsidRPr="00945391" w:rsidRDefault="00891114" w:rsidP="00891114">
      <w:pPr>
        <w:pStyle w:val="Estilo"/>
        <w:spacing w:before="100" w:beforeAutospacing="1" w:after="100" w:afterAutospacing="1"/>
        <w:rPr>
          <w:szCs w:val="24"/>
        </w:rPr>
      </w:pPr>
      <w:r w:rsidRPr="00945391">
        <w:rPr>
          <w:szCs w:val="24"/>
        </w:rPr>
        <w:t>En todo caso, la Dirección ordenará que se mantengan bajo resguardo los archivos electrónicos de las publicaciones realizadas.</w:t>
      </w:r>
    </w:p>
    <w:p w14:paraId="7601C9E6" w14:textId="77777777" w:rsidR="00891114" w:rsidRPr="00945391" w:rsidRDefault="00891114" w:rsidP="00891114">
      <w:pPr>
        <w:tabs>
          <w:tab w:val="right" w:pos="8498"/>
        </w:tabs>
        <w:spacing w:before="100" w:beforeAutospacing="1" w:after="100" w:afterAutospacing="1" w:line="240" w:lineRule="auto"/>
        <w:ind w:left="0"/>
        <w:rPr>
          <w:color w:val="auto"/>
          <w:szCs w:val="24"/>
        </w:rPr>
      </w:pPr>
      <w:r w:rsidRPr="00945391">
        <w:rPr>
          <w:b/>
          <w:color w:val="auto"/>
          <w:szCs w:val="24"/>
        </w:rPr>
        <w:t xml:space="preserve">Artículo 26.- </w:t>
      </w:r>
      <w:r w:rsidRPr="00945391">
        <w:rPr>
          <w:color w:val="auto"/>
          <w:szCs w:val="24"/>
        </w:rPr>
        <w:t>…</w:t>
      </w:r>
    </w:p>
    <w:p w14:paraId="3DAB7A6F"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I. a la IV. …</w:t>
      </w:r>
    </w:p>
    <w:p w14:paraId="7684D428" w14:textId="77777777" w:rsidR="00891114" w:rsidRPr="00945391" w:rsidRDefault="00891114" w:rsidP="008A7DC7">
      <w:pPr>
        <w:pStyle w:val="Estilo"/>
        <w:spacing w:before="100" w:beforeAutospacing="1" w:after="100" w:afterAutospacing="1"/>
        <w:rPr>
          <w:szCs w:val="24"/>
        </w:rPr>
      </w:pPr>
      <w:r w:rsidRPr="00945391">
        <w:rPr>
          <w:szCs w:val="24"/>
        </w:rPr>
        <w:t>V. Determinar los mecanismos para la distribución de los ejemplares electrónicos del Diario, de conformidad con lo establecido en el artículo 17 de esta Ley y su reglamento;</w:t>
      </w:r>
    </w:p>
    <w:p w14:paraId="60CBE895" w14:textId="77777777" w:rsidR="00891114" w:rsidRPr="00945391" w:rsidRDefault="00891114" w:rsidP="008A7DC7">
      <w:pPr>
        <w:tabs>
          <w:tab w:val="right" w:pos="8498"/>
        </w:tabs>
        <w:spacing w:before="100" w:beforeAutospacing="1" w:after="100" w:afterAutospacing="1" w:line="240" w:lineRule="auto"/>
        <w:ind w:left="0" w:firstLine="0"/>
        <w:rPr>
          <w:color w:val="auto"/>
          <w:szCs w:val="24"/>
        </w:rPr>
      </w:pPr>
      <w:r w:rsidRPr="00945391">
        <w:rPr>
          <w:color w:val="auto"/>
          <w:szCs w:val="24"/>
        </w:rPr>
        <w:t>VI. a la XIII. …</w:t>
      </w:r>
    </w:p>
    <w:p w14:paraId="09A68542" w14:textId="77777777" w:rsidR="00891114" w:rsidRPr="00945391" w:rsidRDefault="00891114" w:rsidP="00891114">
      <w:pPr>
        <w:pStyle w:val="Estilo"/>
        <w:spacing w:before="100" w:beforeAutospacing="1" w:after="100" w:afterAutospacing="1"/>
        <w:rPr>
          <w:szCs w:val="24"/>
        </w:rPr>
      </w:pPr>
      <w:r w:rsidRPr="00945391">
        <w:rPr>
          <w:b/>
          <w:szCs w:val="24"/>
        </w:rPr>
        <w:t>Artículo 31.-</w:t>
      </w:r>
      <w:r w:rsidRPr="00945391">
        <w:rPr>
          <w:szCs w:val="24"/>
        </w:rPr>
        <w:t xml:space="preserve"> Se deroga.</w:t>
      </w:r>
    </w:p>
    <w:p w14:paraId="5452E262" w14:textId="77777777" w:rsidR="00891114" w:rsidRPr="00945391" w:rsidRDefault="00891114" w:rsidP="00891114">
      <w:pPr>
        <w:pStyle w:val="Estilo"/>
        <w:spacing w:before="100" w:beforeAutospacing="1" w:after="100" w:afterAutospacing="1"/>
        <w:rPr>
          <w:szCs w:val="24"/>
        </w:rPr>
      </w:pPr>
      <w:r w:rsidRPr="00945391">
        <w:rPr>
          <w:b/>
          <w:szCs w:val="24"/>
        </w:rPr>
        <w:t>Artículo 32.-</w:t>
      </w:r>
      <w:r w:rsidRPr="00945391">
        <w:rPr>
          <w:szCs w:val="24"/>
        </w:rPr>
        <w:t xml:space="preserve"> Los servidores públicos considerados en la presente ley, que incurran en las responsabilidades serán sancionados en términos de la legislación aplicable en materia de responsabilidades administrativas.</w:t>
      </w:r>
    </w:p>
    <w:p w14:paraId="0AC3A64B" w14:textId="77777777" w:rsidR="00891114" w:rsidRPr="00945391" w:rsidRDefault="00891114" w:rsidP="00891114">
      <w:pPr>
        <w:pStyle w:val="Estilo"/>
        <w:spacing w:before="100" w:beforeAutospacing="1" w:after="100" w:afterAutospacing="1"/>
        <w:rPr>
          <w:szCs w:val="24"/>
        </w:rPr>
      </w:pPr>
      <w:r w:rsidRPr="00945391">
        <w:rPr>
          <w:b/>
          <w:szCs w:val="24"/>
        </w:rPr>
        <w:lastRenderedPageBreak/>
        <w:t xml:space="preserve">Artículo segundo: </w:t>
      </w:r>
      <w:r w:rsidRPr="00945391">
        <w:rPr>
          <w:szCs w:val="24"/>
        </w:rPr>
        <w:t xml:space="preserve">Se adiciona el párrafo segundo al artículo 7 de la Ley de Actos y Procedimientos Administrativos del Estado de Yucatán, para quedar como sigue: </w:t>
      </w:r>
    </w:p>
    <w:p w14:paraId="0ECF32D0" w14:textId="77777777" w:rsidR="00891114" w:rsidRPr="00945391" w:rsidRDefault="00891114" w:rsidP="00891114">
      <w:pPr>
        <w:pStyle w:val="Estilo"/>
        <w:spacing w:before="100" w:beforeAutospacing="1" w:after="100" w:afterAutospacing="1"/>
        <w:rPr>
          <w:szCs w:val="24"/>
        </w:rPr>
      </w:pPr>
      <w:r w:rsidRPr="00945391">
        <w:rPr>
          <w:b/>
          <w:szCs w:val="24"/>
        </w:rPr>
        <w:t>Artículo 7.-</w:t>
      </w:r>
      <w:r w:rsidRPr="00945391">
        <w:rPr>
          <w:szCs w:val="24"/>
        </w:rPr>
        <w:t xml:space="preserve"> …</w:t>
      </w:r>
    </w:p>
    <w:p w14:paraId="3DDD0571" w14:textId="77777777" w:rsidR="00891114" w:rsidRPr="00945391" w:rsidRDefault="00891114" w:rsidP="00891114">
      <w:pPr>
        <w:pStyle w:val="Estilo"/>
        <w:spacing w:before="100" w:beforeAutospacing="1" w:after="100" w:afterAutospacing="1"/>
        <w:rPr>
          <w:szCs w:val="24"/>
        </w:rPr>
      </w:pPr>
      <w:r w:rsidRPr="00945391">
        <w:rPr>
          <w:szCs w:val="24"/>
        </w:rPr>
        <w:t>Las dependencias y entidades de la Administración Pública estatal deberán publicar en el Diario Oficial del Gobierno del Estado de Yucatán los datos que permitan la identificación de las normas que emitan, tales como: la denominación de la norma; su emisor; la fecha de emisión y la materia de que trate, salvo que el ordenamiento jurídico en el que se sustente su expedición o la ley exija la publicación completa de la norma. Invariablemente el texto íntegro de la norma emitida se difundirá por la institución pública que corresponda en el Repositorio Digital del Diario Oficial del Gobierno del Estado de Yucatán en términos de lo previsto en la Ley del Diario Oficial del Gobierno del Estado de Yucatán.</w:t>
      </w:r>
    </w:p>
    <w:p w14:paraId="63269C83"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tercero: </w:t>
      </w:r>
      <w:r w:rsidRPr="00945391">
        <w:rPr>
          <w:szCs w:val="24"/>
        </w:rPr>
        <w:t>se reforma el párrafo primero del artículo 40 de la Ley del Registro Civil del Estado de Yucatán, para quedar como sigue:</w:t>
      </w:r>
    </w:p>
    <w:p w14:paraId="5B4F2CF9" w14:textId="77777777" w:rsidR="00891114" w:rsidRPr="00945391" w:rsidRDefault="00891114" w:rsidP="00891114">
      <w:pPr>
        <w:pStyle w:val="Estilo"/>
        <w:spacing w:before="100" w:beforeAutospacing="1" w:after="100" w:afterAutospacing="1"/>
        <w:rPr>
          <w:b/>
          <w:szCs w:val="24"/>
        </w:rPr>
      </w:pPr>
      <w:r w:rsidRPr="00945391">
        <w:rPr>
          <w:b/>
          <w:szCs w:val="24"/>
        </w:rPr>
        <w:t>Elección del orden de los apellidos</w:t>
      </w:r>
    </w:p>
    <w:p w14:paraId="077D2F11" w14:textId="77777777" w:rsidR="00891114" w:rsidRPr="00945391" w:rsidRDefault="00891114" w:rsidP="00891114">
      <w:pPr>
        <w:pStyle w:val="Estilo"/>
        <w:spacing w:before="100" w:beforeAutospacing="1" w:after="100" w:afterAutospacing="1"/>
        <w:rPr>
          <w:szCs w:val="24"/>
        </w:rPr>
      </w:pPr>
      <w:r w:rsidRPr="00945391">
        <w:rPr>
          <w:b/>
          <w:szCs w:val="24"/>
        </w:rPr>
        <w:t>Artículo 40.-</w:t>
      </w:r>
      <w:r w:rsidRPr="00945391">
        <w:rPr>
          <w:szCs w:val="24"/>
        </w:rPr>
        <w:t xml:space="preserve"> Cuando ambas personas progenitoras acudan ante el Oficial a registrar a su primera hija o hijo, podrán escoger, de común acuerdo, el orden en que se colocarán los apellidos de su descendiente, los cuales corresponderán al primero o segundo de sus apellidos.</w:t>
      </w:r>
    </w:p>
    <w:p w14:paraId="68835426" w14:textId="794D11D1" w:rsidR="00891114" w:rsidRDefault="00891114" w:rsidP="00891114">
      <w:pPr>
        <w:pStyle w:val="Estilo"/>
        <w:spacing w:beforeAutospacing="1" w:after="100" w:afterAutospacing="1"/>
        <w:rPr>
          <w:szCs w:val="24"/>
        </w:rPr>
      </w:pPr>
      <w:r w:rsidRPr="00945391">
        <w:rPr>
          <w:szCs w:val="24"/>
        </w:rPr>
        <w:t>…</w:t>
      </w:r>
    </w:p>
    <w:p w14:paraId="09AD24D6" w14:textId="5FA51979" w:rsidR="00821045" w:rsidRPr="00945391" w:rsidRDefault="00821045" w:rsidP="00891114">
      <w:pPr>
        <w:pStyle w:val="Estilo"/>
        <w:spacing w:beforeAutospacing="1" w:after="100" w:afterAutospacing="1"/>
        <w:rPr>
          <w:szCs w:val="24"/>
        </w:rPr>
      </w:pPr>
      <w:r>
        <w:rPr>
          <w:szCs w:val="24"/>
        </w:rPr>
        <w:t>…</w:t>
      </w:r>
    </w:p>
    <w:p w14:paraId="640F02CE" w14:textId="77777777" w:rsidR="00891114" w:rsidRPr="00945391" w:rsidRDefault="00891114" w:rsidP="00891114">
      <w:pPr>
        <w:pStyle w:val="Estilo"/>
        <w:spacing w:before="100" w:beforeAutospacing="1" w:after="100" w:afterAutospacing="1"/>
        <w:rPr>
          <w:b/>
          <w:szCs w:val="24"/>
        </w:rPr>
      </w:pPr>
      <w:r w:rsidRPr="00945391">
        <w:rPr>
          <w:b/>
          <w:szCs w:val="24"/>
        </w:rPr>
        <w:t xml:space="preserve">Artículo cuarto: </w:t>
      </w:r>
      <w:r w:rsidRPr="00945391">
        <w:rPr>
          <w:szCs w:val="24"/>
        </w:rPr>
        <w:t xml:space="preserve">Se derogan las fracciones I y II y se reforma la fracción IV, todas del artículo 66 de la Ley General de Hacienda del Estado de Yucatán, para quedar como sigue: </w:t>
      </w:r>
    </w:p>
    <w:p w14:paraId="2EEB94EB" w14:textId="77777777" w:rsidR="00891114" w:rsidRPr="00945391" w:rsidRDefault="00891114" w:rsidP="00891114">
      <w:pPr>
        <w:pStyle w:val="Estilo"/>
        <w:spacing w:before="100" w:beforeAutospacing="1" w:after="100" w:afterAutospacing="1"/>
        <w:rPr>
          <w:szCs w:val="24"/>
        </w:rPr>
      </w:pPr>
      <w:r w:rsidRPr="00945391">
        <w:rPr>
          <w:b/>
          <w:szCs w:val="24"/>
        </w:rPr>
        <w:t xml:space="preserve">Artículo 66.- </w:t>
      </w:r>
      <w:r w:rsidRPr="00945391">
        <w:rPr>
          <w:szCs w:val="24"/>
        </w:rPr>
        <w:t>…</w:t>
      </w:r>
    </w:p>
    <w:p w14:paraId="1EBCCD6C" w14:textId="77777777" w:rsidR="00891114" w:rsidRPr="00945391" w:rsidRDefault="00891114" w:rsidP="008A7DC7">
      <w:pPr>
        <w:pStyle w:val="Estilo"/>
        <w:spacing w:before="100" w:beforeAutospacing="1" w:after="100" w:afterAutospacing="1"/>
        <w:rPr>
          <w:szCs w:val="24"/>
        </w:rPr>
      </w:pPr>
      <w:r w:rsidRPr="00945391">
        <w:rPr>
          <w:szCs w:val="24"/>
        </w:rPr>
        <w:t>I.- Se deroga.</w:t>
      </w:r>
    </w:p>
    <w:p w14:paraId="4C2157BD" w14:textId="77777777" w:rsidR="00891114" w:rsidRPr="00945391" w:rsidRDefault="00891114" w:rsidP="008A7DC7">
      <w:pPr>
        <w:pStyle w:val="Estilo"/>
        <w:spacing w:before="100" w:beforeAutospacing="1" w:after="100" w:afterAutospacing="1"/>
        <w:rPr>
          <w:szCs w:val="24"/>
        </w:rPr>
      </w:pPr>
      <w:r w:rsidRPr="00945391">
        <w:rPr>
          <w:szCs w:val="24"/>
        </w:rPr>
        <w:lastRenderedPageBreak/>
        <w:t>II.- Se deroga.</w:t>
      </w:r>
    </w:p>
    <w:p w14:paraId="362FCDA5" w14:textId="77777777" w:rsidR="00891114" w:rsidRPr="00945391" w:rsidRDefault="00891114" w:rsidP="008A7DC7">
      <w:pPr>
        <w:pStyle w:val="Estilo"/>
        <w:spacing w:before="100" w:beforeAutospacing="1" w:after="100" w:afterAutospacing="1"/>
        <w:rPr>
          <w:szCs w:val="24"/>
        </w:rPr>
      </w:pPr>
      <w:r w:rsidRPr="00945391">
        <w:rPr>
          <w:szCs w:val="24"/>
        </w:rPr>
        <w:t>III.- …</w:t>
      </w:r>
    </w:p>
    <w:p w14:paraId="62F10091" w14:textId="77777777" w:rsidR="00891114" w:rsidRPr="00945391" w:rsidRDefault="00891114" w:rsidP="008A7DC7">
      <w:pPr>
        <w:pStyle w:val="Estilo"/>
        <w:spacing w:before="100" w:beforeAutospacing="1" w:after="100" w:afterAutospacing="1"/>
        <w:rPr>
          <w:szCs w:val="24"/>
        </w:rPr>
      </w:pPr>
      <w:r w:rsidRPr="00945391">
        <w:rPr>
          <w:szCs w:val="24"/>
        </w:rPr>
        <w:t>IV.- Por integrar un documento al repositorio digital</w:t>
      </w:r>
      <w:r w:rsidRPr="00945391">
        <w:rPr>
          <w:szCs w:val="24"/>
        </w:rPr>
        <w:tab/>
      </w:r>
      <w:r w:rsidRPr="00945391">
        <w:rPr>
          <w:szCs w:val="24"/>
        </w:rPr>
        <w:tab/>
        <w:t>15.00 UMA</w:t>
      </w:r>
    </w:p>
    <w:p w14:paraId="47C69CCF" w14:textId="77777777" w:rsidR="00F16F8D" w:rsidRDefault="00F16F8D" w:rsidP="00F11D73">
      <w:pPr>
        <w:spacing w:before="100" w:beforeAutospacing="1" w:after="100" w:afterAutospacing="1" w:line="240" w:lineRule="auto"/>
        <w:ind w:left="0" w:firstLine="0"/>
        <w:jc w:val="center"/>
        <w:rPr>
          <w:b/>
          <w:bCs/>
          <w:color w:val="auto"/>
          <w:szCs w:val="24"/>
        </w:rPr>
      </w:pPr>
    </w:p>
    <w:p w14:paraId="52AF9B68" w14:textId="4B9FAD42" w:rsidR="00891114" w:rsidRPr="00945391" w:rsidRDefault="00522DEA" w:rsidP="00F11D73">
      <w:pPr>
        <w:spacing w:before="100" w:beforeAutospacing="1" w:after="100" w:afterAutospacing="1" w:line="240" w:lineRule="auto"/>
        <w:ind w:left="0" w:firstLine="0"/>
        <w:jc w:val="center"/>
        <w:rPr>
          <w:b/>
          <w:bCs/>
          <w:color w:val="auto"/>
          <w:szCs w:val="24"/>
        </w:rPr>
      </w:pPr>
      <w:r>
        <w:rPr>
          <w:b/>
          <w:bCs/>
          <w:color w:val="auto"/>
          <w:szCs w:val="24"/>
        </w:rPr>
        <w:t xml:space="preserve">T </w:t>
      </w:r>
      <w:r w:rsidR="00891114" w:rsidRPr="00945391">
        <w:rPr>
          <w:b/>
          <w:bCs/>
          <w:color w:val="auto"/>
          <w:szCs w:val="24"/>
        </w:rPr>
        <w:t>r</w:t>
      </w:r>
      <w:r>
        <w:rPr>
          <w:b/>
          <w:bCs/>
          <w:color w:val="auto"/>
          <w:szCs w:val="24"/>
        </w:rPr>
        <w:t xml:space="preserve"> </w:t>
      </w:r>
      <w:r w:rsidR="00891114" w:rsidRPr="00945391">
        <w:rPr>
          <w:b/>
          <w:bCs/>
          <w:color w:val="auto"/>
          <w:szCs w:val="24"/>
        </w:rPr>
        <w:t>a</w:t>
      </w:r>
      <w:r>
        <w:rPr>
          <w:b/>
          <w:bCs/>
          <w:color w:val="auto"/>
          <w:szCs w:val="24"/>
        </w:rPr>
        <w:t xml:space="preserve"> </w:t>
      </w:r>
      <w:r w:rsidR="00891114" w:rsidRPr="00945391">
        <w:rPr>
          <w:b/>
          <w:bCs/>
          <w:color w:val="auto"/>
          <w:szCs w:val="24"/>
        </w:rPr>
        <w:t>n</w:t>
      </w:r>
      <w:r>
        <w:rPr>
          <w:b/>
          <w:bCs/>
          <w:color w:val="auto"/>
          <w:szCs w:val="24"/>
        </w:rPr>
        <w:t xml:space="preserve"> </w:t>
      </w:r>
      <w:r w:rsidR="00891114" w:rsidRPr="00945391">
        <w:rPr>
          <w:b/>
          <w:bCs/>
          <w:color w:val="auto"/>
          <w:szCs w:val="24"/>
        </w:rPr>
        <w:t>s</w:t>
      </w:r>
      <w:r>
        <w:rPr>
          <w:b/>
          <w:bCs/>
          <w:color w:val="auto"/>
          <w:szCs w:val="24"/>
        </w:rPr>
        <w:t xml:space="preserve"> </w:t>
      </w:r>
      <w:r w:rsidR="00891114" w:rsidRPr="00945391">
        <w:rPr>
          <w:b/>
          <w:bCs/>
          <w:color w:val="auto"/>
          <w:szCs w:val="24"/>
        </w:rPr>
        <w:t>i</w:t>
      </w:r>
      <w:r>
        <w:rPr>
          <w:b/>
          <w:bCs/>
          <w:color w:val="auto"/>
          <w:szCs w:val="24"/>
        </w:rPr>
        <w:t xml:space="preserve"> </w:t>
      </w:r>
      <w:r w:rsidR="00891114" w:rsidRPr="00945391">
        <w:rPr>
          <w:b/>
          <w:bCs/>
          <w:color w:val="auto"/>
          <w:szCs w:val="24"/>
        </w:rPr>
        <w:t>t</w:t>
      </w:r>
      <w:r>
        <w:rPr>
          <w:b/>
          <w:bCs/>
          <w:color w:val="auto"/>
          <w:szCs w:val="24"/>
        </w:rPr>
        <w:t xml:space="preserve"> </w:t>
      </w:r>
      <w:r w:rsidR="00891114" w:rsidRPr="00945391">
        <w:rPr>
          <w:b/>
          <w:bCs/>
          <w:color w:val="auto"/>
          <w:szCs w:val="24"/>
        </w:rPr>
        <w:t>o</w:t>
      </w:r>
      <w:r>
        <w:rPr>
          <w:b/>
          <w:bCs/>
          <w:color w:val="auto"/>
          <w:szCs w:val="24"/>
        </w:rPr>
        <w:t xml:space="preserve"> </w:t>
      </w:r>
      <w:r w:rsidR="00891114" w:rsidRPr="00945391">
        <w:rPr>
          <w:b/>
          <w:bCs/>
          <w:color w:val="auto"/>
          <w:szCs w:val="24"/>
        </w:rPr>
        <w:t>r</w:t>
      </w:r>
      <w:r>
        <w:rPr>
          <w:b/>
          <w:bCs/>
          <w:color w:val="auto"/>
          <w:szCs w:val="24"/>
        </w:rPr>
        <w:t xml:space="preserve"> </w:t>
      </w:r>
      <w:r w:rsidR="00891114" w:rsidRPr="00945391">
        <w:rPr>
          <w:b/>
          <w:bCs/>
          <w:color w:val="auto"/>
          <w:szCs w:val="24"/>
        </w:rPr>
        <w:t>i</w:t>
      </w:r>
      <w:r>
        <w:rPr>
          <w:b/>
          <w:bCs/>
          <w:color w:val="auto"/>
          <w:szCs w:val="24"/>
        </w:rPr>
        <w:t xml:space="preserve"> </w:t>
      </w:r>
      <w:r w:rsidR="00891114" w:rsidRPr="00945391">
        <w:rPr>
          <w:b/>
          <w:bCs/>
          <w:color w:val="auto"/>
          <w:szCs w:val="24"/>
        </w:rPr>
        <w:t>o</w:t>
      </w:r>
      <w:r>
        <w:rPr>
          <w:b/>
          <w:bCs/>
          <w:color w:val="auto"/>
          <w:szCs w:val="24"/>
        </w:rPr>
        <w:t xml:space="preserve"> s</w:t>
      </w:r>
    </w:p>
    <w:p w14:paraId="35E9D1BA" w14:textId="22DD9A19" w:rsidR="00891114" w:rsidRPr="00945391" w:rsidRDefault="00F11D73" w:rsidP="00F11D73">
      <w:pPr>
        <w:spacing w:before="100" w:beforeAutospacing="1" w:after="100" w:afterAutospacing="1" w:line="240" w:lineRule="auto"/>
        <w:ind w:left="0" w:firstLine="0"/>
        <w:rPr>
          <w:b/>
          <w:bCs/>
          <w:color w:val="auto"/>
          <w:szCs w:val="24"/>
        </w:rPr>
      </w:pPr>
      <w:r w:rsidRPr="00945391">
        <w:rPr>
          <w:b/>
          <w:bCs/>
          <w:color w:val="auto"/>
          <w:szCs w:val="24"/>
        </w:rPr>
        <w:t>Artículo primero</w:t>
      </w:r>
      <w:r w:rsidR="00891114" w:rsidRPr="00945391">
        <w:rPr>
          <w:b/>
          <w:bCs/>
          <w:color w:val="auto"/>
          <w:szCs w:val="24"/>
        </w:rPr>
        <w:t>.</w:t>
      </w:r>
      <w:r w:rsidR="00891114" w:rsidRPr="00945391">
        <w:rPr>
          <w:color w:val="auto"/>
          <w:szCs w:val="24"/>
        </w:rPr>
        <w:t xml:space="preserve"> </w:t>
      </w:r>
      <w:r w:rsidR="00891114" w:rsidRPr="00945391">
        <w:rPr>
          <w:b/>
          <w:bCs/>
          <w:color w:val="auto"/>
          <w:szCs w:val="24"/>
        </w:rPr>
        <w:t>Entrada en vigor</w:t>
      </w:r>
    </w:p>
    <w:p w14:paraId="661FAA74" w14:textId="2A6D6CA7" w:rsidR="00891114" w:rsidRPr="00945391" w:rsidRDefault="00891114" w:rsidP="00F11D73">
      <w:pPr>
        <w:spacing w:before="100" w:beforeAutospacing="1" w:after="100" w:afterAutospacing="1" w:line="240" w:lineRule="auto"/>
        <w:ind w:left="0" w:firstLine="0"/>
        <w:rPr>
          <w:color w:val="auto"/>
          <w:szCs w:val="24"/>
        </w:rPr>
      </w:pPr>
      <w:r w:rsidRPr="00945391">
        <w:rPr>
          <w:color w:val="auto"/>
          <w:szCs w:val="24"/>
        </w:rPr>
        <w:t>Este decreto entrará en vigor el día siguiente al de su publicación en el Diario Oficial del Gobierno del Estado de Yucatán.</w:t>
      </w:r>
    </w:p>
    <w:p w14:paraId="42EE05A7" w14:textId="206F96B3" w:rsidR="00F11D73" w:rsidRPr="00945391" w:rsidRDefault="00F11D73" w:rsidP="00F11D73">
      <w:pPr>
        <w:spacing w:before="100" w:beforeAutospacing="1" w:after="100" w:afterAutospacing="1" w:line="240" w:lineRule="auto"/>
        <w:ind w:left="0" w:firstLine="0"/>
        <w:rPr>
          <w:b/>
          <w:bCs/>
          <w:color w:val="auto"/>
          <w:szCs w:val="24"/>
        </w:rPr>
      </w:pPr>
      <w:r w:rsidRPr="00945391">
        <w:rPr>
          <w:b/>
          <w:bCs/>
          <w:color w:val="auto"/>
          <w:szCs w:val="24"/>
        </w:rPr>
        <w:t>Artículo segundo. Derogación expresa</w:t>
      </w:r>
    </w:p>
    <w:p w14:paraId="73F5143C" w14:textId="7EC52A63" w:rsidR="00F11D73" w:rsidRPr="00945391" w:rsidRDefault="00F11D73" w:rsidP="00F11D73">
      <w:pPr>
        <w:spacing w:before="100" w:beforeAutospacing="1" w:after="100" w:afterAutospacing="1" w:line="240" w:lineRule="auto"/>
        <w:ind w:left="0" w:firstLine="0"/>
        <w:rPr>
          <w:color w:val="auto"/>
          <w:szCs w:val="24"/>
        </w:rPr>
      </w:pPr>
      <w:r w:rsidRPr="00945391">
        <w:rPr>
          <w:color w:val="auto"/>
          <w:szCs w:val="24"/>
        </w:rPr>
        <w:t xml:space="preserve">Se derogan todas las disposiciones de igual o menor rango que se opongan al contenido del presente decreto. </w:t>
      </w:r>
    </w:p>
    <w:p w14:paraId="5F0DB2AC" w14:textId="77777777" w:rsidR="008F4B1C" w:rsidRPr="00945391" w:rsidRDefault="008F4B1C" w:rsidP="00CC0C57">
      <w:pPr>
        <w:pStyle w:val="Textoindependiente"/>
        <w:jc w:val="center"/>
        <w:rPr>
          <w:rFonts w:ascii="Arial" w:hAnsi="Arial" w:cs="Arial"/>
          <w:b/>
          <w:bCs/>
          <w:sz w:val="24"/>
          <w:szCs w:val="24"/>
          <w:lang w:val="es-MX"/>
        </w:rPr>
      </w:pPr>
    </w:p>
    <w:p w14:paraId="538F25B7" w14:textId="47D3B875" w:rsidR="009175DA" w:rsidRPr="00945391" w:rsidRDefault="00C80038" w:rsidP="00522DEA">
      <w:pPr>
        <w:spacing w:after="0" w:line="240" w:lineRule="auto"/>
        <w:ind w:left="0" w:firstLine="0"/>
        <w:rPr>
          <w:b/>
          <w:caps/>
          <w:color w:val="auto"/>
          <w:szCs w:val="24"/>
        </w:rPr>
      </w:pPr>
      <w:r w:rsidRPr="00945391">
        <w:rPr>
          <w:b/>
          <w:color w:val="auto"/>
          <w:szCs w:val="24"/>
        </w:rPr>
        <w:t xml:space="preserve">DADO EN LA SALA DE </w:t>
      </w:r>
      <w:r w:rsidR="0041074B" w:rsidRPr="00945391">
        <w:rPr>
          <w:b/>
          <w:color w:val="auto"/>
          <w:szCs w:val="24"/>
        </w:rPr>
        <w:t xml:space="preserve">USOS MÚLTIPLES </w:t>
      </w:r>
      <w:r w:rsidR="004230F8" w:rsidRPr="00945391">
        <w:rPr>
          <w:b/>
          <w:color w:val="auto"/>
          <w:szCs w:val="24"/>
        </w:rPr>
        <w:t>“</w:t>
      </w:r>
      <w:r w:rsidR="00D14674" w:rsidRPr="00945391">
        <w:rPr>
          <w:b/>
          <w:color w:val="auto"/>
          <w:szCs w:val="24"/>
        </w:rPr>
        <w:t xml:space="preserve">MAESTRA </w:t>
      </w:r>
      <w:r w:rsidR="0041074B" w:rsidRPr="00945391">
        <w:rPr>
          <w:b/>
          <w:color w:val="auto"/>
          <w:szCs w:val="24"/>
        </w:rPr>
        <w:t>CONSUELO ZAVALA</w:t>
      </w:r>
      <w:r w:rsidR="00CA4250" w:rsidRPr="00945391">
        <w:rPr>
          <w:b/>
          <w:color w:val="auto"/>
          <w:szCs w:val="24"/>
        </w:rPr>
        <w:t xml:space="preserve"> CASTILLO</w:t>
      </w:r>
      <w:r w:rsidR="004230F8" w:rsidRPr="00945391">
        <w:rPr>
          <w:b/>
          <w:color w:val="auto"/>
          <w:szCs w:val="24"/>
        </w:rPr>
        <w:t>”</w:t>
      </w:r>
      <w:r w:rsidRPr="00945391">
        <w:rPr>
          <w:b/>
          <w:color w:val="auto"/>
          <w:szCs w:val="24"/>
        </w:rPr>
        <w:t xml:space="preserve"> DEL RECINTO DEL PODER LEGISLATIVO, EN </w:t>
      </w:r>
      <w:r w:rsidR="0050570B" w:rsidRPr="00945391">
        <w:rPr>
          <w:b/>
          <w:color w:val="auto"/>
          <w:szCs w:val="24"/>
        </w:rPr>
        <w:t xml:space="preserve">LA CIUDAD DE MÉRIDA, YUCATÁN, </w:t>
      </w:r>
      <w:r w:rsidR="00522DEA" w:rsidRPr="00522DEA">
        <w:rPr>
          <w:b/>
          <w:color w:val="auto"/>
          <w:szCs w:val="24"/>
        </w:rPr>
        <w:t xml:space="preserve">AL PRIMER DÍA </w:t>
      </w:r>
      <w:r w:rsidRPr="00945391">
        <w:rPr>
          <w:b/>
          <w:color w:val="auto"/>
          <w:szCs w:val="24"/>
        </w:rPr>
        <w:t xml:space="preserve">DEL MES DE </w:t>
      </w:r>
      <w:r w:rsidR="00830678" w:rsidRPr="00945391">
        <w:rPr>
          <w:b/>
          <w:color w:val="auto"/>
          <w:szCs w:val="24"/>
        </w:rPr>
        <w:t xml:space="preserve">DICIEMBRE </w:t>
      </w:r>
      <w:r w:rsidRPr="00945391">
        <w:rPr>
          <w:b/>
          <w:color w:val="auto"/>
          <w:szCs w:val="24"/>
        </w:rPr>
        <w:t xml:space="preserve">DEL AÑO DOS MIL </w:t>
      </w:r>
      <w:r w:rsidR="00D14674" w:rsidRPr="00945391">
        <w:rPr>
          <w:b/>
          <w:color w:val="auto"/>
          <w:szCs w:val="24"/>
        </w:rPr>
        <w:t>VEINTI</w:t>
      </w:r>
      <w:r w:rsidR="009B1F59" w:rsidRPr="00945391">
        <w:rPr>
          <w:b/>
          <w:color w:val="auto"/>
          <w:szCs w:val="24"/>
        </w:rPr>
        <w:t>CINCO</w:t>
      </w:r>
      <w:r w:rsidRPr="00945391">
        <w:rPr>
          <w:b/>
          <w:color w:val="auto"/>
          <w:szCs w:val="24"/>
        </w:rPr>
        <w:t>.</w:t>
      </w:r>
    </w:p>
    <w:p w14:paraId="1F52530A" w14:textId="59EE3C71" w:rsidR="00CE18B8" w:rsidRPr="00945391" w:rsidRDefault="00CE18B8" w:rsidP="00AF14D6">
      <w:pPr>
        <w:pStyle w:val="Textoindependiente"/>
        <w:ind w:left="10" w:right="62"/>
        <w:jc w:val="center"/>
        <w:rPr>
          <w:rFonts w:ascii="Arial" w:hAnsi="Arial" w:cs="Arial"/>
          <w:b/>
          <w:caps/>
          <w:sz w:val="24"/>
          <w:szCs w:val="24"/>
          <w:lang w:val="es-MX"/>
        </w:rPr>
      </w:pPr>
    </w:p>
    <w:p w14:paraId="02A3A13D" w14:textId="77777777" w:rsidR="00660290" w:rsidRPr="00945391" w:rsidRDefault="00660290" w:rsidP="00660290">
      <w:pPr>
        <w:pStyle w:val="Textoindependiente"/>
        <w:ind w:left="10" w:right="62"/>
        <w:jc w:val="center"/>
        <w:rPr>
          <w:rFonts w:ascii="Arial" w:hAnsi="Arial" w:cs="Arial"/>
          <w:b/>
          <w:caps/>
          <w:sz w:val="24"/>
          <w:szCs w:val="24"/>
        </w:rPr>
      </w:pPr>
      <w:r w:rsidRPr="00945391">
        <w:rPr>
          <w:rFonts w:ascii="Arial" w:hAnsi="Arial" w:cs="Arial"/>
          <w:b/>
          <w:caps/>
          <w:sz w:val="24"/>
          <w:szCs w:val="24"/>
        </w:rPr>
        <w:t xml:space="preserve">COMISIÓN PERMANENTE DE PRESUPUESTO, PATRIMONIO </w:t>
      </w:r>
    </w:p>
    <w:p w14:paraId="5A6D47D2" w14:textId="4067A47F" w:rsidR="00660290" w:rsidRDefault="00660290" w:rsidP="00660290">
      <w:pPr>
        <w:pStyle w:val="Textoindependiente"/>
        <w:ind w:left="10" w:right="62"/>
        <w:jc w:val="center"/>
        <w:rPr>
          <w:rFonts w:ascii="Arial" w:hAnsi="Arial" w:cs="Arial"/>
          <w:b/>
          <w:caps/>
          <w:sz w:val="24"/>
          <w:szCs w:val="24"/>
        </w:rPr>
      </w:pPr>
      <w:r w:rsidRPr="00945391">
        <w:rPr>
          <w:rFonts w:ascii="Arial" w:hAnsi="Arial" w:cs="Arial"/>
          <w:b/>
          <w:caps/>
          <w:sz w:val="24"/>
          <w:szCs w:val="24"/>
        </w:rPr>
        <w:t>ESTATAL Y MUNICIPAL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2269"/>
        <w:gridCol w:w="2269"/>
        <w:gridCol w:w="2269"/>
      </w:tblGrid>
      <w:tr w:rsidR="00945391" w:rsidRPr="00945391" w14:paraId="60BA8127" w14:textId="77777777" w:rsidTr="00945391">
        <w:trPr>
          <w:tblHeader/>
          <w:jc w:val="center"/>
        </w:trPr>
        <w:tc>
          <w:tcPr>
            <w:tcW w:w="2407" w:type="dxa"/>
            <w:shd w:val="clear" w:color="auto" w:fill="A6A6A6"/>
            <w:vAlign w:val="center"/>
          </w:tcPr>
          <w:p w14:paraId="2D693901"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CARGO</w:t>
            </w:r>
          </w:p>
        </w:tc>
        <w:tc>
          <w:tcPr>
            <w:tcW w:w="2269" w:type="dxa"/>
            <w:shd w:val="clear" w:color="auto" w:fill="A6A6A6"/>
            <w:vAlign w:val="center"/>
          </w:tcPr>
          <w:p w14:paraId="38BCB38E"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nombre</w:t>
            </w:r>
          </w:p>
        </w:tc>
        <w:tc>
          <w:tcPr>
            <w:tcW w:w="2269" w:type="dxa"/>
            <w:shd w:val="clear" w:color="auto" w:fill="A6A6A6"/>
            <w:vAlign w:val="center"/>
          </w:tcPr>
          <w:p w14:paraId="3A412069"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VOTO A FAVOR</w:t>
            </w:r>
          </w:p>
        </w:tc>
        <w:tc>
          <w:tcPr>
            <w:tcW w:w="2269" w:type="dxa"/>
            <w:shd w:val="clear" w:color="auto" w:fill="A6A6A6"/>
            <w:vAlign w:val="center"/>
          </w:tcPr>
          <w:p w14:paraId="6F851D1B"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VOTO EN CONTRA</w:t>
            </w:r>
          </w:p>
        </w:tc>
      </w:tr>
      <w:tr w:rsidR="00945391" w:rsidRPr="00945391" w14:paraId="349742D4" w14:textId="77777777" w:rsidTr="00945391">
        <w:trPr>
          <w:jc w:val="center"/>
        </w:trPr>
        <w:tc>
          <w:tcPr>
            <w:tcW w:w="2407" w:type="dxa"/>
            <w:vAlign w:val="center"/>
          </w:tcPr>
          <w:p w14:paraId="6DF9A82E"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PRESIDENTE</w:t>
            </w:r>
          </w:p>
        </w:tc>
        <w:tc>
          <w:tcPr>
            <w:tcW w:w="2269" w:type="dxa"/>
            <w:vAlign w:val="center"/>
          </w:tcPr>
          <w:p w14:paraId="1DB5E5F3"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noProof/>
                <w:color w:val="auto"/>
                <w:sz w:val="20"/>
                <w:szCs w:val="20"/>
              </w:rPr>
              <w:drawing>
                <wp:inline distT="0" distB="0" distL="0" distR="0" wp14:anchorId="20808D2B" wp14:editId="7EB46F1A">
                  <wp:extent cx="980236" cy="979590"/>
                  <wp:effectExtent l="0" t="0" r="0" b="0"/>
                  <wp:docPr id="9" name="Imagen 9" descr="C:\Users\ivanna.cituk.CONGRESOYUCATAN\Desktop\DIPUTADOS LXIV LEGISLATURA\PUNTOS CONSTITUCIONALES Y GOBERNACIÓN\rafaelquin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vanna.cituk.CONGRESOYUCATAN\Desktop\DIPUTADOS LXIV LEGISLATURA\PUNTOS CONSTITUCIONALES Y GOBERNACIÓN\rafaelquint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23" t="4473" r="10880" b="41032"/>
                          <a:stretch/>
                        </pic:blipFill>
                        <pic:spPr bwMode="auto">
                          <a:xfrm>
                            <a:off x="0" y="0"/>
                            <a:ext cx="981563" cy="980916"/>
                          </a:xfrm>
                          <a:prstGeom prst="rect">
                            <a:avLst/>
                          </a:prstGeom>
                          <a:noFill/>
                          <a:ln>
                            <a:noFill/>
                          </a:ln>
                          <a:extLst>
                            <a:ext uri="{53640926-AAD7-44D8-BBD7-CCE9431645EC}">
                              <a14:shadowObscured xmlns:a14="http://schemas.microsoft.com/office/drawing/2010/main"/>
                            </a:ext>
                          </a:extLst>
                        </pic:spPr>
                      </pic:pic>
                    </a:graphicData>
                  </a:graphic>
                </wp:inline>
              </w:drawing>
            </w:r>
          </w:p>
          <w:p w14:paraId="66434ADB"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DIP. RAFAEL GERMÁN QUINTAL MEDINA.</w:t>
            </w:r>
          </w:p>
        </w:tc>
        <w:tc>
          <w:tcPr>
            <w:tcW w:w="2269" w:type="dxa"/>
            <w:vAlign w:val="center"/>
          </w:tcPr>
          <w:p w14:paraId="3E9B9A83" w14:textId="0B1D04B4" w:rsidR="00660290" w:rsidRPr="00945391" w:rsidRDefault="00BC5300" w:rsidP="00BC58DC">
            <w:pPr>
              <w:spacing w:after="0" w:line="240" w:lineRule="auto"/>
              <w:ind w:left="0" w:right="51" w:firstLine="0"/>
              <w:contextualSpacing/>
              <w:jc w:val="center"/>
              <w:rPr>
                <w:rFonts w:eastAsia="Times New Roman"/>
                <w:b/>
                <w:bCs/>
                <w:caps/>
                <w:color w:val="auto"/>
                <w:sz w:val="20"/>
                <w:szCs w:val="20"/>
                <w:lang w:eastAsia="es-ES"/>
              </w:rPr>
            </w:pPr>
            <w:r>
              <w:rPr>
                <w:rFonts w:eastAsia="Times New Roman"/>
                <w:b/>
                <w:bCs/>
                <w:caps/>
                <w:color w:val="auto"/>
                <w:sz w:val="20"/>
                <w:szCs w:val="20"/>
                <w:lang w:eastAsia="es-ES"/>
              </w:rPr>
              <w:t>rubrica</w:t>
            </w:r>
          </w:p>
        </w:tc>
        <w:tc>
          <w:tcPr>
            <w:tcW w:w="2269" w:type="dxa"/>
            <w:vAlign w:val="center"/>
          </w:tcPr>
          <w:p w14:paraId="72835D17" w14:textId="77777777" w:rsidR="00660290" w:rsidRPr="00945391" w:rsidRDefault="00660290" w:rsidP="00BC58DC">
            <w:pPr>
              <w:spacing w:after="0" w:line="240" w:lineRule="auto"/>
              <w:ind w:left="0" w:right="51" w:firstLine="0"/>
              <w:contextualSpacing/>
              <w:jc w:val="center"/>
              <w:rPr>
                <w:rFonts w:eastAsia="Times New Roman"/>
                <w:caps/>
                <w:color w:val="auto"/>
                <w:sz w:val="20"/>
                <w:szCs w:val="20"/>
                <w:lang w:eastAsia="es-ES"/>
              </w:rPr>
            </w:pPr>
          </w:p>
        </w:tc>
      </w:tr>
      <w:tr w:rsidR="00945391" w:rsidRPr="00945391" w14:paraId="3723D832" w14:textId="77777777" w:rsidTr="00945391">
        <w:trPr>
          <w:jc w:val="center"/>
        </w:trPr>
        <w:tc>
          <w:tcPr>
            <w:tcW w:w="2407" w:type="dxa"/>
            <w:tcBorders>
              <w:bottom w:val="single" w:sz="4" w:space="0" w:color="auto"/>
            </w:tcBorders>
            <w:vAlign w:val="center"/>
          </w:tcPr>
          <w:p w14:paraId="29EB8214"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lastRenderedPageBreak/>
              <w:t>VICEPRESIDENTE</w:t>
            </w:r>
          </w:p>
        </w:tc>
        <w:tc>
          <w:tcPr>
            <w:tcW w:w="2269" w:type="dxa"/>
            <w:tcBorders>
              <w:bottom w:val="single" w:sz="4" w:space="0" w:color="auto"/>
            </w:tcBorders>
            <w:vAlign w:val="center"/>
          </w:tcPr>
          <w:p w14:paraId="4AEA028C" w14:textId="77777777" w:rsidR="00660290" w:rsidRPr="00945391" w:rsidRDefault="00660290" w:rsidP="00BC58DC">
            <w:pPr>
              <w:spacing w:after="0" w:line="240" w:lineRule="auto"/>
              <w:ind w:left="0" w:right="0" w:firstLine="0"/>
              <w:contextualSpacing/>
              <w:jc w:val="center"/>
              <w:rPr>
                <w:rFonts w:eastAsia="Times New Roman"/>
                <w:b/>
                <w:color w:val="auto"/>
                <w:sz w:val="20"/>
                <w:szCs w:val="20"/>
                <w:lang w:eastAsia="es-ES"/>
              </w:rPr>
            </w:pPr>
            <w:r w:rsidRPr="00945391">
              <w:rPr>
                <w:rFonts w:eastAsia="Times New Roman"/>
                <w:noProof/>
                <w:color w:val="auto"/>
                <w:sz w:val="20"/>
                <w:szCs w:val="20"/>
              </w:rPr>
              <w:drawing>
                <wp:inline distT="0" distB="0" distL="0" distR="0" wp14:anchorId="6B173965" wp14:editId="7501C8C1">
                  <wp:extent cx="1044778" cy="992326"/>
                  <wp:effectExtent l="0" t="0" r="3175" b="0"/>
                  <wp:docPr id="774269376" name="Imagen 774269376" descr="C:\Users\ivanna.cituk.CONGRESOYUCATAN\Desktop\DIPUTADOS LXIV LEGISLATURA\PUNTOS CONSTITUCIONALES Y GOBERNACIÓN\mariocue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UNTOS CONSTITUCIONALES Y GOBERNACIÓN\mariocuevas.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992" t="4879" r="8317" b="44660"/>
                          <a:stretch/>
                        </pic:blipFill>
                        <pic:spPr bwMode="auto">
                          <a:xfrm>
                            <a:off x="0" y="0"/>
                            <a:ext cx="1058877" cy="1005717"/>
                          </a:xfrm>
                          <a:prstGeom prst="rect">
                            <a:avLst/>
                          </a:prstGeom>
                          <a:noFill/>
                          <a:ln>
                            <a:noFill/>
                          </a:ln>
                          <a:extLst>
                            <a:ext uri="{53640926-AAD7-44D8-BBD7-CCE9431645EC}">
                              <a14:shadowObscured xmlns:a14="http://schemas.microsoft.com/office/drawing/2010/main"/>
                            </a:ext>
                          </a:extLst>
                        </pic:spPr>
                      </pic:pic>
                    </a:graphicData>
                  </a:graphic>
                </wp:inline>
              </w:drawing>
            </w:r>
          </w:p>
          <w:p w14:paraId="0E708111" w14:textId="77777777" w:rsidR="00660290" w:rsidRPr="00945391" w:rsidRDefault="00660290" w:rsidP="00BC58DC">
            <w:pPr>
              <w:spacing w:after="0" w:line="240" w:lineRule="auto"/>
              <w:ind w:left="0" w:right="0" w:firstLine="0"/>
              <w:contextualSpacing/>
              <w:jc w:val="center"/>
              <w:rPr>
                <w:rFonts w:eastAsia="Times New Roman"/>
                <w:b/>
                <w:color w:val="auto"/>
                <w:sz w:val="20"/>
                <w:szCs w:val="20"/>
                <w:lang w:eastAsia="es-ES"/>
              </w:rPr>
            </w:pPr>
            <w:r w:rsidRPr="00945391">
              <w:rPr>
                <w:rFonts w:eastAsia="Times New Roman"/>
                <w:b/>
                <w:color w:val="auto"/>
                <w:sz w:val="20"/>
                <w:szCs w:val="20"/>
                <w:lang w:eastAsia="es-ES"/>
              </w:rPr>
              <w:t>DIP. MARIO ALEJANDRO CUEVAS MENA.</w:t>
            </w:r>
          </w:p>
        </w:tc>
        <w:tc>
          <w:tcPr>
            <w:tcW w:w="2269" w:type="dxa"/>
            <w:tcBorders>
              <w:bottom w:val="single" w:sz="4" w:space="0" w:color="auto"/>
            </w:tcBorders>
            <w:vAlign w:val="center"/>
          </w:tcPr>
          <w:p w14:paraId="0D14123D" w14:textId="69692FA7" w:rsidR="00660290" w:rsidRPr="00945391" w:rsidRDefault="00BC5300" w:rsidP="00BC58DC">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560C7651" w14:textId="77777777" w:rsidR="00660290" w:rsidRPr="00945391" w:rsidRDefault="00660290" w:rsidP="00BC58DC">
            <w:pPr>
              <w:spacing w:after="0" w:line="240" w:lineRule="auto"/>
              <w:ind w:left="0" w:right="51" w:firstLine="0"/>
              <w:contextualSpacing/>
              <w:jc w:val="center"/>
              <w:rPr>
                <w:rFonts w:eastAsia="Times New Roman"/>
                <w:caps/>
                <w:color w:val="auto"/>
                <w:sz w:val="20"/>
                <w:szCs w:val="20"/>
                <w:lang w:eastAsia="es-ES"/>
              </w:rPr>
            </w:pPr>
          </w:p>
        </w:tc>
      </w:tr>
      <w:tr w:rsidR="00945391" w:rsidRPr="00945391" w14:paraId="147BEBA2" w14:textId="77777777" w:rsidTr="00945391">
        <w:trPr>
          <w:trHeight w:val="714"/>
          <w:jc w:val="center"/>
        </w:trPr>
        <w:tc>
          <w:tcPr>
            <w:tcW w:w="2407" w:type="dxa"/>
            <w:tcBorders>
              <w:top w:val="nil"/>
            </w:tcBorders>
            <w:vAlign w:val="center"/>
          </w:tcPr>
          <w:p w14:paraId="7529B6AD"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val="pt-BR" w:eastAsia="es-ES"/>
              </w:rPr>
            </w:pPr>
            <w:r w:rsidRPr="00945391">
              <w:rPr>
                <w:rFonts w:eastAsia="Times New Roman"/>
                <w:b/>
                <w:caps/>
                <w:color w:val="auto"/>
                <w:sz w:val="20"/>
                <w:szCs w:val="20"/>
                <w:lang w:val="pt-BR" w:eastAsia="es-ES"/>
              </w:rPr>
              <w:t>secretariO</w:t>
            </w:r>
          </w:p>
        </w:tc>
        <w:tc>
          <w:tcPr>
            <w:tcW w:w="2269" w:type="dxa"/>
            <w:tcBorders>
              <w:top w:val="nil"/>
            </w:tcBorders>
            <w:vAlign w:val="center"/>
          </w:tcPr>
          <w:p w14:paraId="5C51F3BF" w14:textId="77777777" w:rsidR="00660290" w:rsidRPr="00945391" w:rsidRDefault="00660290" w:rsidP="00BC58DC">
            <w:pPr>
              <w:spacing w:after="0" w:line="240" w:lineRule="auto"/>
              <w:ind w:left="0" w:right="0" w:firstLine="0"/>
              <w:contextualSpacing/>
              <w:jc w:val="center"/>
              <w:rPr>
                <w:rFonts w:eastAsia="Times New Roman"/>
                <w:b/>
                <w:noProof/>
                <w:color w:val="auto"/>
                <w:sz w:val="20"/>
                <w:szCs w:val="20"/>
              </w:rPr>
            </w:pPr>
            <w:r w:rsidRPr="00945391">
              <w:rPr>
                <w:rFonts w:eastAsia="Times New Roman"/>
                <w:noProof/>
                <w:color w:val="auto"/>
                <w:sz w:val="20"/>
                <w:szCs w:val="20"/>
              </w:rPr>
              <w:drawing>
                <wp:inline distT="0" distB="0" distL="0" distR="0" wp14:anchorId="607F980F" wp14:editId="19F972B5">
                  <wp:extent cx="1027187" cy="993600"/>
                  <wp:effectExtent l="0" t="0" r="1905" b="0"/>
                  <wp:docPr id="2" name="Imagen 2"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VIGILANCIA DE LA CUENTA PÚBLICA, TRANSPARENCIA Y ANTICORRUPCIÓN\FOTOS\ericquijan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759" t="4700" r="14378" b="50881"/>
                          <a:stretch/>
                        </pic:blipFill>
                        <pic:spPr bwMode="auto">
                          <a:xfrm>
                            <a:off x="0" y="0"/>
                            <a:ext cx="1027187" cy="993600"/>
                          </a:xfrm>
                          <a:prstGeom prst="rect">
                            <a:avLst/>
                          </a:prstGeom>
                          <a:noFill/>
                          <a:ln>
                            <a:noFill/>
                          </a:ln>
                          <a:extLst>
                            <a:ext uri="{53640926-AAD7-44D8-BBD7-CCE9431645EC}">
                              <a14:shadowObscured xmlns:a14="http://schemas.microsoft.com/office/drawing/2010/main"/>
                            </a:ext>
                          </a:extLst>
                        </pic:spPr>
                      </pic:pic>
                    </a:graphicData>
                  </a:graphic>
                </wp:inline>
              </w:drawing>
            </w:r>
          </w:p>
          <w:p w14:paraId="4F00CB9D" w14:textId="77777777" w:rsidR="00660290" w:rsidRPr="00945391" w:rsidRDefault="00660290" w:rsidP="00BC58DC">
            <w:pPr>
              <w:spacing w:after="0" w:line="240" w:lineRule="auto"/>
              <w:ind w:left="0" w:right="0" w:firstLine="0"/>
              <w:contextualSpacing/>
              <w:jc w:val="center"/>
              <w:rPr>
                <w:rFonts w:eastAsia="Times New Roman"/>
                <w:b/>
                <w:noProof/>
                <w:color w:val="auto"/>
                <w:sz w:val="20"/>
                <w:szCs w:val="20"/>
              </w:rPr>
            </w:pPr>
            <w:r w:rsidRPr="00945391">
              <w:rPr>
                <w:rFonts w:eastAsia="Times New Roman"/>
                <w:b/>
                <w:noProof/>
                <w:color w:val="auto"/>
                <w:sz w:val="20"/>
                <w:szCs w:val="20"/>
              </w:rPr>
              <w:t>DIP. ERIC EDGARDO QUIJANO GONZÁLEZ.</w:t>
            </w:r>
          </w:p>
        </w:tc>
        <w:tc>
          <w:tcPr>
            <w:tcW w:w="2269" w:type="dxa"/>
            <w:tcBorders>
              <w:top w:val="nil"/>
            </w:tcBorders>
            <w:vAlign w:val="center"/>
          </w:tcPr>
          <w:p w14:paraId="6C902F15" w14:textId="03560AD0" w:rsidR="00660290" w:rsidRPr="00945391" w:rsidRDefault="00BC5300" w:rsidP="00BC58DC">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top w:val="nil"/>
            </w:tcBorders>
            <w:vAlign w:val="center"/>
          </w:tcPr>
          <w:p w14:paraId="726B2BCA" w14:textId="77777777" w:rsidR="00660290" w:rsidRPr="00945391" w:rsidRDefault="00660290" w:rsidP="00BC58DC">
            <w:pPr>
              <w:spacing w:after="0" w:line="240" w:lineRule="auto"/>
              <w:ind w:left="0" w:right="51" w:firstLine="0"/>
              <w:contextualSpacing/>
              <w:jc w:val="center"/>
              <w:rPr>
                <w:rFonts w:eastAsia="Times New Roman"/>
                <w:caps/>
                <w:color w:val="auto"/>
                <w:sz w:val="20"/>
                <w:szCs w:val="20"/>
                <w:lang w:eastAsia="es-ES"/>
              </w:rPr>
            </w:pPr>
          </w:p>
        </w:tc>
      </w:tr>
      <w:tr w:rsidR="00945391" w:rsidRPr="00945391" w14:paraId="19990C52" w14:textId="77777777" w:rsidTr="00DE693B">
        <w:trPr>
          <w:jc w:val="center"/>
        </w:trPr>
        <w:tc>
          <w:tcPr>
            <w:tcW w:w="2407" w:type="dxa"/>
            <w:tcBorders>
              <w:bottom w:val="single" w:sz="4" w:space="0" w:color="auto"/>
            </w:tcBorders>
            <w:vAlign w:val="center"/>
          </w:tcPr>
          <w:p w14:paraId="710B5414"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val="pt-BR" w:eastAsia="es-ES"/>
              </w:rPr>
            </w:pPr>
            <w:r w:rsidRPr="00945391">
              <w:rPr>
                <w:rFonts w:eastAsia="Times New Roman"/>
                <w:b/>
                <w:caps/>
                <w:color w:val="auto"/>
                <w:sz w:val="20"/>
                <w:szCs w:val="20"/>
                <w:lang w:val="pt-BR" w:eastAsia="es-ES"/>
              </w:rPr>
              <w:t>SECRETARIa</w:t>
            </w:r>
          </w:p>
        </w:tc>
        <w:tc>
          <w:tcPr>
            <w:tcW w:w="2269" w:type="dxa"/>
            <w:tcBorders>
              <w:bottom w:val="single" w:sz="4" w:space="0" w:color="auto"/>
            </w:tcBorders>
            <w:vAlign w:val="center"/>
          </w:tcPr>
          <w:p w14:paraId="5AA5863D" w14:textId="77777777" w:rsidR="00660290" w:rsidRPr="00945391" w:rsidRDefault="00660290" w:rsidP="00BC58DC">
            <w:pPr>
              <w:spacing w:after="0" w:line="240" w:lineRule="auto"/>
              <w:ind w:left="0" w:right="0" w:firstLine="0"/>
              <w:contextualSpacing/>
              <w:jc w:val="center"/>
              <w:rPr>
                <w:rFonts w:eastAsia="Times New Roman"/>
                <w:b/>
                <w:color w:val="auto"/>
                <w:sz w:val="20"/>
                <w:szCs w:val="20"/>
                <w:lang w:eastAsia="es-ES"/>
              </w:rPr>
            </w:pPr>
            <w:r w:rsidRPr="00945391">
              <w:rPr>
                <w:rFonts w:eastAsia="Times New Roman"/>
                <w:noProof/>
                <w:color w:val="auto"/>
                <w:sz w:val="20"/>
                <w:szCs w:val="20"/>
              </w:rPr>
              <w:drawing>
                <wp:inline distT="0" distB="0" distL="0" distR="0" wp14:anchorId="11B25BE1" wp14:editId="027B7D37">
                  <wp:extent cx="982538" cy="1008000"/>
                  <wp:effectExtent l="0" t="0" r="8255" b="1905"/>
                  <wp:docPr id="8" name="Imagen 8" descr="C:\Users\ivanna.cituk.CONGRESOYUCATAN\Desktop\DIPUTADOS LXIV LEGISLATURA\VIGILANCIA DE LA CUENTA PÚBLICA, TRANSPARENCIA Y ANTICORRUPCIÓN\FOTOS\itzelfa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VIGILANCIA DE LA CUENTA PÚBLICA, TRANSPARENCIA Y ANTICORRUPCIÓN\FOTOS\itzelfalla.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9869" t="4054" r="15225" b="51541"/>
                          <a:stretch/>
                        </pic:blipFill>
                        <pic:spPr bwMode="auto">
                          <a:xfrm>
                            <a:off x="0" y="0"/>
                            <a:ext cx="982538"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1B1BBF7C" w14:textId="77777777" w:rsidR="00660290" w:rsidRPr="00945391" w:rsidRDefault="00660290" w:rsidP="00BC58DC">
            <w:pPr>
              <w:spacing w:after="0" w:line="240" w:lineRule="auto"/>
              <w:ind w:left="0" w:right="0" w:firstLine="0"/>
              <w:contextualSpacing/>
              <w:jc w:val="center"/>
              <w:rPr>
                <w:rFonts w:eastAsia="Times New Roman"/>
                <w:b/>
                <w:color w:val="auto"/>
                <w:sz w:val="20"/>
                <w:szCs w:val="20"/>
                <w:lang w:eastAsia="es-ES"/>
              </w:rPr>
            </w:pPr>
            <w:r w:rsidRPr="00945391">
              <w:rPr>
                <w:rFonts w:eastAsia="Times New Roman"/>
                <w:b/>
                <w:color w:val="auto"/>
                <w:sz w:val="20"/>
                <w:szCs w:val="20"/>
                <w:lang w:eastAsia="es-ES"/>
              </w:rPr>
              <w:t>DIP. ITZEL FALLA URIBE</w:t>
            </w:r>
          </w:p>
        </w:tc>
        <w:tc>
          <w:tcPr>
            <w:tcW w:w="2269" w:type="dxa"/>
            <w:tcBorders>
              <w:bottom w:val="single" w:sz="4" w:space="0" w:color="auto"/>
            </w:tcBorders>
            <w:vAlign w:val="center"/>
          </w:tcPr>
          <w:p w14:paraId="128DAC0D" w14:textId="16E98BAE" w:rsidR="00660290" w:rsidRPr="00945391" w:rsidRDefault="00BC5300" w:rsidP="00BC58DC">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600E2472" w14:textId="17D743ED" w:rsidR="00660290" w:rsidRPr="00945391" w:rsidRDefault="00660290" w:rsidP="00BC58DC">
            <w:pPr>
              <w:spacing w:after="0" w:line="240" w:lineRule="auto"/>
              <w:ind w:left="0" w:right="51" w:firstLine="0"/>
              <w:contextualSpacing/>
              <w:jc w:val="center"/>
              <w:rPr>
                <w:rFonts w:eastAsia="Times New Roman"/>
                <w:caps/>
                <w:color w:val="auto"/>
                <w:sz w:val="20"/>
                <w:szCs w:val="20"/>
                <w:lang w:eastAsia="es-ES"/>
              </w:rPr>
            </w:pPr>
          </w:p>
        </w:tc>
      </w:tr>
      <w:tr w:rsidR="00945391" w:rsidRPr="00945391" w14:paraId="27FCFC49" w14:textId="77777777" w:rsidTr="00DE693B">
        <w:trPr>
          <w:jc w:val="center"/>
        </w:trPr>
        <w:tc>
          <w:tcPr>
            <w:tcW w:w="2407" w:type="dxa"/>
            <w:tcBorders>
              <w:bottom w:val="single" w:sz="4" w:space="0" w:color="auto"/>
            </w:tcBorders>
            <w:vAlign w:val="center"/>
          </w:tcPr>
          <w:p w14:paraId="1F7A76A4" w14:textId="77777777" w:rsidR="00660290" w:rsidRPr="00945391" w:rsidRDefault="00660290" w:rsidP="00BC58DC">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VOCAL</w:t>
            </w:r>
          </w:p>
        </w:tc>
        <w:tc>
          <w:tcPr>
            <w:tcW w:w="2269" w:type="dxa"/>
            <w:tcBorders>
              <w:bottom w:val="single" w:sz="4" w:space="0" w:color="auto"/>
            </w:tcBorders>
            <w:vAlign w:val="center"/>
          </w:tcPr>
          <w:p w14:paraId="382624AE" w14:textId="77777777" w:rsidR="00660290" w:rsidRPr="00945391" w:rsidRDefault="00660290" w:rsidP="00BC58DC">
            <w:pPr>
              <w:spacing w:after="0" w:line="240" w:lineRule="auto"/>
              <w:ind w:left="0" w:right="0" w:firstLine="0"/>
              <w:contextualSpacing/>
              <w:jc w:val="center"/>
              <w:rPr>
                <w:rFonts w:eastAsia="Times New Roman"/>
                <w:b/>
                <w:caps/>
                <w:color w:val="auto"/>
                <w:sz w:val="20"/>
                <w:szCs w:val="20"/>
                <w:lang w:eastAsia="es-ES"/>
              </w:rPr>
            </w:pPr>
            <w:r w:rsidRPr="00945391">
              <w:rPr>
                <w:rFonts w:eastAsia="Times New Roman"/>
                <w:noProof/>
                <w:color w:val="auto"/>
                <w:sz w:val="20"/>
                <w:szCs w:val="20"/>
              </w:rPr>
              <w:drawing>
                <wp:inline distT="0" distB="0" distL="0" distR="0" wp14:anchorId="567F5C7A" wp14:editId="6F0BA8AF">
                  <wp:extent cx="1061726" cy="1008000"/>
                  <wp:effectExtent l="0" t="0" r="5080" b="1905"/>
                  <wp:docPr id="5" name="Imagen 5" descr="C:\Users\ivanna.cituk.CONGRESOYUCATAN\Desktop\DIPUTADOS LXIV LEGISLATURA\PRESUPUESTO, PATRIMONIO ESTATAL Y MUNICIPAL\wilberd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PRESUPUESTO, PATRIMONIO ESTATAL Y MUNICIPAL\wilberdzul.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026" t="4208" r="9649" b="48733"/>
                          <a:stretch/>
                        </pic:blipFill>
                        <pic:spPr bwMode="auto">
                          <a:xfrm>
                            <a:off x="0" y="0"/>
                            <a:ext cx="1061726"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2A59FC68" w14:textId="77777777" w:rsidR="00660290" w:rsidRPr="00945391" w:rsidRDefault="00660290" w:rsidP="00BC58DC">
            <w:pPr>
              <w:spacing w:after="0" w:line="240" w:lineRule="auto"/>
              <w:ind w:left="0" w:right="0"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DIP. WILBER DZUL CANUL.</w:t>
            </w:r>
          </w:p>
        </w:tc>
        <w:tc>
          <w:tcPr>
            <w:tcW w:w="2269" w:type="dxa"/>
            <w:tcBorders>
              <w:bottom w:val="single" w:sz="4" w:space="0" w:color="auto"/>
            </w:tcBorders>
            <w:vAlign w:val="center"/>
          </w:tcPr>
          <w:p w14:paraId="5934E969" w14:textId="18A05BF1" w:rsidR="00660290" w:rsidRPr="00945391" w:rsidRDefault="00BC5300" w:rsidP="00BC58DC">
            <w:pPr>
              <w:spacing w:after="0" w:line="240" w:lineRule="auto"/>
              <w:ind w:left="0" w:right="51" w:firstLine="0"/>
              <w:contextualSpacing/>
              <w:jc w:val="center"/>
              <w:rPr>
                <w:rFonts w:eastAsia="Times New Roman"/>
                <w:caps/>
                <w:color w:val="auto"/>
                <w:sz w:val="20"/>
                <w:szCs w:val="20"/>
                <w:lang w:eastAsia="es-ES"/>
              </w:rPr>
            </w:pPr>
            <w:r>
              <w:rPr>
                <w:rFonts w:eastAsia="Times New Roman"/>
                <w:b/>
                <w:bCs/>
                <w:caps/>
                <w:color w:val="auto"/>
                <w:sz w:val="20"/>
                <w:szCs w:val="20"/>
                <w:lang w:eastAsia="es-ES"/>
              </w:rPr>
              <w:t>rubrica</w:t>
            </w:r>
          </w:p>
        </w:tc>
        <w:tc>
          <w:tcPr>
            <w:tcW w:w="2269" w:type="dxa"/>
            <w:tcBorders>
              <w:bottom w:val="single" w:sz="4" w:space="0" w:color="auto"/>
            </w:tcBorders>
            <w:vAlign w:val="center"/>
          </w:tcPr>
          <w:p w14:paraId="5DEB53DC" w14:textId="77777777" w:rsidR="00660290" w:rsidRPr="00945391" w:rsidRDefault="00660290" w:rsidP="00BC58DC">
            <w:pPr>
              <w:spacing w:after="0" w:line="240" w:lineRule="auto"/>
              <w:ind w:left="0" w:right="51" w:firstLine="0"/>
              <w:contextualSpacing/>
              <w:jc w:val="center"/>
              <w:rPr>
                <w:rFonts w:eastAsia="Times New Roman"/>
                <w:caps/>
                <w:color w:val="auto"/>
                <w:sz w:val="20"/>
                <w:szCs w:val="20"/>
                <w:lang w:eastAsia="es-ES"/>
              </w:rPr>
            </w:pPr>
          </w:p>
        </w:tc>
      </w:tr>
      <w:tr w:rsidR="00DE693B" w:rsidRPr="00945391" w14:paraId="5C5BFDE3" w14:textId="77777777" w:rsidTr="00DE693B">
        <w:trPr>
          <w:jc w:val="center"/>
        </w:trPr>
        <w:tc>
          <w:tcPr>
            <w:tcW w:w="9214" w:type="dxa"/>
            <w:gridSpan w:val="4"/>
            <w:tcBorders>
              <w:top w:val="single" w:sz="4" w:space="0" w:color="auto"/>
              <w:left w:val="nil"/>
              <w:bottom w:val="nil"/>
              <w:right w:val="nil"/>
            </w:tcBorders>
            <w:vAlign w:val="center"/>
          </w:tcPr>
          <w:p w14:paraId="7C656363" w14:textId="77777777" w:rsidR="00DE693B" w:rsidRPr="00945391" w:rsidRDefault="00DE693B" w:rsidP="00DE693B">
            <w:pPr>
              <w:spacing w:before="100" w:beforeAutospacing="1" w:after="100" w:afterAutospacing="1" w:line="240" w:lineRule="auto"/>
              <w:ind w:left="0"/>
              <w:rPr>
                <w:rFonts w:eastAsiaTheme="minorHAnsi"/>
                <w:b/>
                <w:color w:val="auto"/>
                <w:szCs w:val="24"/>
                <w:lang w:val="es-ES"/>
              </w:rPr>
            </w:pPr>
            <w:r w:rsidRPr="00945391">
              <w:rPr>
                <w:iCs/>
                <w:color w:val="auto"/>
                <w:sz w:val="16"/>
                <w:szCs w:val="16"/>
              </w:rPr>
              <w:t xml:space="preserve">Esta hoja de firmas pertenece al Dictamen que contiene el proyecto de Decreto por el que se modifica </w:t>
            </w:r>
            <w:r w:rsidRPr="00DE693B">
              <w:rPr>
                <w:iCs/>
                <w:color w:val="auto"/>
                <w:sz w:val="16"/>
                <w:szCs w:val="16"/>
              </w:rPr>
              <w:t>la Ley del Diario Oficial del Gobierno del Estado de Yucatán, la Ley de Actos y Procedimientos Administrativos del Estado de Yucatán, la Ley del Registro Civil del Estado de Yucatán y la Ley General de Hacienda del Estado de</w:t>
            </w:r>
            <w:r w:rsidRPr="00945391">
              <w:rPr>
                <w:b/>
                <w:color w:val="auto"/>
                <w:szCs w:val="24"/>
                <w:lang w:val="es-ES"/>
              </w:rPr>
              <w:t xml:space="preserve"> </w:t>
            </w:r>
            <w:r w:rsidRPr="00DE693B">
              <w:rPr>
                <w:iCs/>
                <w:color w:val="auto"/>
                <w:sz w:val="16"/>
                <w:szCs w:val="16"/>
              </w:rPr>
              <w:t>Yucatán.</w:t>
            </w:r>
            <w:r w:rsidRPr="00945391">
              <w:rPr>
                <w:b/>
                <w:color w:val="auto"/>
                <w:szCs w:val="24"/>
                <w:lang w:val="es-ES"/>
              </w:rPr>
              <w:t xml:space="preserve"> </w:t>
            </w:r>
          </w:p>
          <w:p w14:paraId="41E07E59" w14:textId="77777777" w:rsidR="00DE693B" w:rsidRPr="00945391" w:rsidRDefault="00DE693B" w:rsidP="00DE693B">
            <w:pPr>
              <w:spacing w:after="0" w:line="240" w:lineRule="auto"/>
              <w:ind w:left="0" w:right="51" w:firstLine="0"/>
              <w:contextualSpacing/>
              <w:jc w:val="center"/>
              <w:rPr>
                <w:rFonts w:eastAsia="Times New Roman"/>
                <w:caps/>
                <w:color w:val="auto"/>
                <w:sz w:val="20"/>
                <w:szCs w:val="20"/>
                <w:lang w:eastAsia="es-ES"/>
              </w:rPr>
            </w:pPr>
          </w:p>
        </w:tc>
      </w:tr>
      <w:tr w:rsidR="00DE693B" w:rsidRPr="00945391" w14:paraId="57C40A8C" w14:textId="77777777" w:rsidTr="00DE693B">
        <w:trPr>
          <w:jc w:val="center"/>
        </w:trPr>
        <w:tc>
          <w:tcPr>
            <w:tcW w:w="2407" w:type="dxa"/>
            <w:tcBorders>
              <w:top w:val="nil"/>
              <w:bottom w:val="single" w:sz="4" w:space="0" w:color="auto"/>
            </w:tcBorders>
            <w:vAlign w:val="center"/>
          </w:tcPr>
          <w:p w14:paraId="2F673C6F" w14:textId="77777777" w:rsidR="00DE693B" w:rsidRPr="00945391" w:rsidRDefault="00DE693B" w:rsidP="00DE693B">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lastRenderedPageBreak/>
              <w:t>VOCAL</w:t>
            </w:r>
          </w:p>
        </w:tc>
        <w:tc>
          <w:tcPr>
            <w:tcW w:w="2269" w:type="dxa"/>
            <w:tcBorders>
              <w:top w:val="nil"/>
              <w:bottom w:val="single" w:sz="4" w:space="0" w:color="auto"/>
            </w:tcBorders>
            <w:vAlign w:val="center"/>
          </w:tcPr>
          <w:p w14:paraId="268645D8" w14:textId="77777777" w:rsidR="00DE693B" w:rsidRPr="00945391" w:rsidRDefault="00DE693B" w:rsidP="00DE693B">
            <w:pPr>
              <w:spacing w:after="0" w:line="240" w:lineRule="auto"/>
              <w:ind w:left="0" w:right="0" w:firstLine="0"/>
              <w:contextualSpacing/>
              <w:jc w:val="center"/>
              <w:rPr>
                <w:rFonts w:eastAsia="Times New Roman"/>
                <w:b/>
                <w:caps/>
                <w:color w:val="auto"/>
                <w:sz w:val="20"/>
                <w:szCs w:val="20"/>
                <w:lang w:val="pt-BR" w:eastAsia="es-ES"/>
              </w:rPr>
            </w:pPr>
            <w:r w:rsidRPr="00945391">
              <w:rPr>
                <w:rFonts w:eastAsia="Times New Roman"/>
                <w:noProof/>
                <w:color w:val="auto"/>
                <w:sz w:val="20"/>
                <w:szCs w:val="20"/>
              </w:rPr>
              <w:drawing>
                <wp:inline distT="0" distB="0" distL="0" distR="0" wp14:anchorId="2D5335CA" wp14:editId="6C4355BB">
                  <wp:extent cx="1093988" cy="1044000"/>
                  <wp:effectExtent l="0" t="0" r="0" b="3810"/>
                  <wp:docPr id="3" name="Imagen 3" descr="C:\Users\ivanna.cituk.CONGRESOYUCATAN\Desktop\DIPUTADOS LXIV LEGISLATURA\VIGILANCIA DE LA CUENTA PÚBLICA, TRANSPARENCIA Y ANTICORRUPCIÓN\FOTOS\franciscoro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vanna.cituk.CONGRESOYUCATAN\Desktop\DIPUTADOS LXIV LEGISLATURA\VIGILANCIA DE LA CUENTA PÚBLICA, TRANSPARENCIA Y ANTICORRUPCIÓN\FOTOS\franciscorosas.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982" t="7930" r="18440" b="49700"/>
                          <a:stretch/>
                        </pic:blipFill>
                        <pic:spPr bwMode="auto">
                          <a:xfrm>
                            <a:off x="0" y="0"/>
                            <a:ext cx="1093988" cy="1044000"/>
                          </a:xfrm>
                          <a:prstGeom prst="rect">
                            <a:avLst/>
                          </a:prstGeom>
                          <a:noFill/>
                          <a:ln>
                            <a:noFill/>
                          </a:ln>
                          <a:extLst>
                            <a:ext uri="{53640926-AAD7-44D8-BBD7-CCE9431645EC}">
                              <a14:shadowObscured xmlns:a14="http://schemas.microsoft.com/office/drawing/2010/main"/>
                            </a:ext>
                          </a:extLst>
                        </pic:spPr>
                      </pic:pic>
                    </a:graphicData>
                  </a:graphic>
                </wp:inline>
              </w:drawing>
            </w:r>
          </w:p>
          <w:p w14:paraId="083228F1" w14:textId="77777777" w:rsidR="00DE693B" w:rsidRPr="00945391" w:rsidRDefault="00DE693B" w:rsidP="00DE693B">
            <w:pPr>
              <w:spacing w:after="0" w:line="240" w:lineRule="auto"/>
              <w:ind w:left="0" w:right="0" w:firstLine="0"/>
              <w:contextualSpacing/>
              <w:jc w:val="center"/>
              <w:rPr>
                <w:rFonts w:eastAsia="Times New Roman"/>
                <w:b/>
                <w:caps/>
                <w:color w:val="auto"/>
                <w:sz w:val="20"/>
                <w:szCs w:val="20"/>
                <w:lang w:val="pt-BR" w:eastAsia="es-ES"/>
              </w:rPr>
            </w:pPr>
            <w:r w:rsidRPr="00945391">
              <w:rPr>
                <w:rFonts w:eastAsia="Times New Roman"/>
                <w:b/>
                <w:caps/>
                <w:color w:val="auto"/>
                <w:sz w:val="20"/>
                <w:szCs w:val="20"/>
                <w:lang w:val="pt-BR" w:eastAsia="es-ES"/>
              </w:rPr>
              <w:t>DIP. FRANCISCO ROSAS VILLAVICENCIO.</w:t>
            </w:r>
          </w:p>
        </w:tc>
        <w:tc>
          <w:tcPr>
            <w:tcW w:w="2269" w:type="dxa"/>
            <w:tcBorders>
              <w:top w:val="nil"/>
              <w:bottom w:val="single" w:sz="4" w:space="0" w:color="auto"/>
            </w:tcBorders>
            <w:vAlign w:val="center"/>
          </w:tcPr>
          <w:p w14:paraId="0759653E" w14:textId="5AF3FC33" w:rsidR="00DE693B" w:rsidRPr="00945391" w:rsidRDefault="00BC5300" w:rsidP="00DE693B">
            <w:pPr>
              <w:spacing w:after="0" w:line="240" w:lineRule="auto"/>
              <w:ind w:left="0" w:right="51" w:firstLine="0"/>
              <w:contextualSpacing/>
              <w:jc w:val="center"/>
              <w:rPr>
                <w:rFonts w:eastAsia="Times New Roman"/>
                <w:caps/>
                <w:color w:val="auto"/>
                <w:sz w:val="20"/>
                <w:szCs w:val="20"/>
                <w:lang w:val="pt-BR"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0B8DBE23" w14:textId="77777777" w:rsidR="00DE693B" w:rsidRPr="00945391" w:rsidRDefault="00DE693B" w:rsidP="00DE693B">
            <w:pPr>
              <w:spacing w:after="0" w:line="240" w:lineRule="auto"/>
              <w:ind w:left="0" w:right="51" w:firstLine="0"/>
              <w:contextualSpacing/>
              <w:jc w:val="center"/>
              <w:rPr>
                <w:rFonts w:eastAsia="Times New Roman"/>
                <w:caps/>
                <w:color w:val="auto"/>
                <w:sz w:val="20"/>
                <w:szCs w:val="20"/>
                <w:lang w:val="pt-BR" w:eastAsia="es-ES"/>
              </w:rPr>
            </w:pPr>
          </w:p>
        </w:tc>
      </w:tr>
      <w:tr w:rsidR="00DE693B" w:rsidRPr="00945391" w14:paraId="3FEEFAE0" w14:textId="77777777" w:rsidTr="00945391">
        <w:trPr>
          <w:jc w:val="center"/>
        </w:trPr>
        <w:tc>
          <w:tcPr>
            <w:tcW w:w="2407" w:type="dxa"/>
            <w:tcBorders>
              <w:top w:val="nil"/>
              <w:bottom w:val="single" w:sz="4" w:space="0" w:color="auto"/>
            </w:tcBorders>
            <w:vAlign w:val="center"/>
          </w:tcPr>
          <w:p w14:paraId="16D581CA" w14:textId="77777777" w:rsidR="00DE693B" w:rsidRPr="00945391" w:rsidRDefault="00DE693B" w:rsidP="00DE693B">
            <w:pPr>
              <w:spacing w:after="0" w:line="240" w:lineRule="auto"/>
              <w:ind w:left="0" w:right="51" w:firstLine="0"/>
              <w:contextualSpacing/>
              <w:jc w:val="center"/>
              <w:rPr>
                <w:rFonts w:eastAsia="Times New Roman"/>
                <w:b/>
                <w:caps/>
                <w:color w:val="auto"/>
                <w:sz w:val="20"/>
                <w:szCs w:val="20"/>
                <w:lang w:eastAsia="es-ES"/>
              </w:rPr>
            </w:pPr>
            <w:r w:rsidRPr="00945391">
              <w:rPr>
                <w:rFonts w:eastAsia="Times New Roman"/>
                <w:b/>
                <w:caps/>
                <w:color w:val="auto"/>
                <w:sz w:val="20"/>
                <w:szCs w:val="20"/>
                <w:lang w:eastAsia="es-ES"/>
              </w:rPr>
              <w:t>VOCAL</w:t>
            </w:r>
          </w:p>
        </w:tc>
        <w:tc>
          <w:tcPr>
            <w:tcW w:w="2269" w:type="dxa"/>
            <w:tcBorders>
              <w:top w:val="nil"/>
              <w:bottom w:val="single" w:sz="4" w:space="0" w:color="auto"/>
            </w:tcBorders>
            <w:vAlign w:val="center"/>
          </w:tcPr>
          <w:p w14:paraId="17E0EF90" w14:textId="77777777" w:rsidR="00DE693B" w:rsidRPr="00945391" w:rsidRDefault="00DE693B" w:rsidP="00DE693B">
            <w:pPr>
              <w:spacing w:after="0" w:line="240" w:lineRule="auto"/>
              <w:ind w:left="0" w:right="0" w:firstLine="0"/>
              <w:contextualSpacing/>
              <w:jc w:val="center"/>
              <w:rPr>
                <w:rFonts w:eastAsia="Times New Roman"/>
                <w:b/>
                <w:caps/>
                <w:color w:val="auto"/>
                <w:sz w:val="20"/>
                <w:szCs w:val="20"/>
                <w:lang w:val="pt-BR" w:eastAsia="es-ES"/>
              </w:rPr>
            </w:pPr>
            <w:r w:rsidRPr="00945391">
              <w:rPr>
                <w:rFonts w:eastAsia="Times New Roman"/>
                <w:noProof/>
                <w:color w:val="auto"/>
                <w:sz w:val="20"/>
                <w:szCs w:val="20"/>
              </w:rPr>
              <w:drawing>
                <wp:inline distT="0" distB="0" distL="0" distR="0" wp14:anchorId="6E3CCE7B" wp14:editId="2DCA4616">
                  <wp:extent cx="1044446" cy="972000"/>
                  <wp:effectExtent l="0" t="0" r="3810" b="0"/>
                  <wp:docPr id="6" name="Imagen 6" descr="C:\Users\ivanna.cituk.CONGRESOYUCATAN\Desktop\DIPUTADOS LXIV LEGISLATURA\PRESUPUESTO, PATRIMONIO ESTATAL Y MUNICIPAL\samuelliza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PRESUPUESTO, PATRIMONIO ESTATAL Y MUNICIPAL\samuellizama.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827" t="4516" r="11829" b="49965"/>
                          <a:stretch/>
                        </pic:blipFill>
                        <pic:spPr bwMode="auto">
                          <a:xfrm>
                            <a:off x="0" y="0"/>
                            <a:ext cx="1044446"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2B531E3D" w14:textId="77777777" w:rsidR="00DE693B" w:rsidRPr="00945391" w:rsidRDefault="00DE693B" w:rsidP="00DE693B">
            <w:pPr>
              <w:spacing w:after="0" w:line="240" w:lineRule="auto"/>
              <w:ind w:left="0" w:right="0" w:firstLine="0"/>
              <w:contextualSpacing/>
              <w:jc w:val="center"/>
              <w:rPr>
                <w:rFonts w:eastAsia="Times New Roman"/>
                <w:b/>
                <w:caps/>
                <w:color w:val="auto"/>
                <w:sz w:val="20"/>
                <w:szCs w:val="20"/>
                <w:lang w:val="pt-BR" w:eastAsia="es-ES"/>
              </w:rPr>
            </w:pPr>
            <w:r w:rsidRPr="00945391">
              <w:rPr>
                <w:rFonts w:eastAsia="Times New Roman"/>
                <w:b/>
                <w:caps/>
                <w:color w:val="auto"/>
                <w:sz w:val="20"/>
                <w:szCs w:val="20"/>
                <w:lang w:val="pt-BR" w:eastAsia="es-ES"/>
              </w:rPr>
              <w:t>DIP. SAMUEL DE JESÚS LIZAMA GASCA.</w:t>
            </w:r>
          </w:p>
        </w:tc>
        <w:tc>
          <w:tcPr>
            <w:tcW w:w="2269" w:type="dxa"/>
            <w:tcBorders>
              <w:top w:val="nil"/>
              <w:bottom w:val="single" w:sz="4" w:space="0" w:color="auto"/>
            </w:tcBorders>
            <w:vAlign w:val="center"/>
          </w:tcPr>
          <w:p w14:paraId="2EBBC31B" w14:textId="5D1F0D96" w:rsidR="00DE693B" w:rsidRPr="00945391" w:rsidRDefault="00BC5300" w:rsidP="00DE693B">
            <w:pPr>
              <w:spacing w:after="0" w:line="240" w:lineRule="auto"/>
              <w:ind w:left="0" w:right="51" w:firstLine="0"/>
              <w:contextualSpacing/>
              <w:jc w:val="center"/>
              <w:rPr>
                <w:rFonts w:eastAsia="Times New Roman"/>
                <w:caps/>
                <w:color w:val="auto"/>
                <w:sz w:val="20"/>
                <w:szCs w:val="20"/>
                <w:lang w:val="pt-BR" w:eastAsia="es-ES"/>
              </w:rPr>
            </w:pPr>
            <w:r>
              <w:rPr>
                <w:rFonts w:eastAsia="Times New Roman"/>
                <w:b/>
                <w:bCs/>
                <w:caps/>
                <w:color w:val="auto"/>
                <w:sz w:val="20"/>
                <w:szCs w:val="20"/>
                <w:lang w:eastAsia="es-ES"/>
              </w:rPr>
              <w:t>rubrica</w:t>
            </w:r>
          </w:p>
        </w:tc>
        <w:tc>
          <w:tcPr>
            <w:tcW w:w="2269" w:type="dxa"/>
            <w:tcBorders>
              <w:top w:val="nil"/>
              <w:bottom w:val="single" w:sz="4" w:space="0" w:color="auto"/>
            </w:tcBorders>
            <w:vAlign w:val="center"/>
          </w:tcPr>
          <w:p w14:paraId="7438BE71" w14:textId="77777777" w:rsidR="00DE693B" w:rsidRPr="00945391" w:rsidRDefault="00DE693B" w:rsidP="00DE693B">
            <w:pPr>
              <w:spacing w:after="0" w:line="240" w:lineRule="auto"/>
              <w:ind w:left="0" w:right="51" w:firstLine="0"/>
              <w:contextualSpacing/>
              <w:jc w:val="center"/>
              <w:rPr>
                <w:rFonts w:eastAsia="Times New Roman"/>
                <w:caps/>
                <w:color w:val="auto"/>
                <w:sz w:val="20"/>
                <w:szCs w:val="20"/>
                <w:lang w:val="pt-BR" w:eastAsia="es-ES"/>
              </w:rPr>
            </w:pPr>
          </w:p>
        </w:tc>
      </w:tr>
      <w:tr w:rsidR="00DE693B" w:rsidRPr="00945391" w14:paraId="11EB80B8" w14:textId="77777777" w:rsidTr="00945391">
        <w:trPr>
          <w:jc w:val="center"/>
        </w:trPr>
        <w:tc>
          <w:tcPr>
            <w:tcW w:w="2407" w:type="dxa"/>
            <w:tcBorders>
              <w:top w:val="single" w:sz="4" w:space="0" w:color="auto"/>
              <w:bottom w:val="single" w:sz="4" w:space="0" w:color="auto"/>
            </w:tcBorders>
            <w:vAlign w:val="center"/>
          </w:tcPr>
          <w:p w14:paraId="02A9DF74" w14:textId="77777777" w:rsidR="00DE693B" w:rsidRPr="00945391" w:rsidRDefault="00DE693B" w:rsidP="00DE693B">
            <w:pPr>
              <w:spacing w:after="0" w:line="240" w:lineRule="auto"/>
              <w:ind w:left="0" w:right="0" w:firstLine="0"/>
              <w:contextualSpacing/>
              <w:jc w:val="center"/>
              <w:rPr>
                <w:b/>
                <w:caps/>
                <w:color w:val="auto"/>
                <w:sz w:val="20"/>
                <w:szCs w:val="20"/>
                <w:lang w:val="x-none" w:eastAsia="x-none"/>
              </w:rPr>
            </w:pPr>
            <w:bookmarkStart w:id="1" w:name="_Hlk186103523"/>
            <w:r w:rsidRPr="00945391">
              <w:rPr>
                <w:b/>
                <w:caps/>
                <w:color w:val="auto"/>
                <w:sz w:val="20"/>
                <w:szCs w:val="20"/>
                <w:lang w:val="x-none" w:eastAsia="x-none"/>
              </w:rPr>
              <w:t>VOCAL</w:t>
            </w:r>
          </w:p>
        </w:tc>
        <w:tc>
          <w:tcPr>
            <w:tcW w:w="2269" w:type="dxa"/>
            <w:tcBorders>
              <w:top w:val="single" w:sz="4" w:space="0" w:color="auto"/>
              <w:bottom w:val="single" w:sz="4" w:space="0" w:color="auto"/>
            </w:tcBorders>
            <w:vAlign w:val="center"/>
          </w:tcPr>
          <w:p w14:paraId="49EE20DC" w14:textId="77777777" w:rsidR="00DE693B" w:rsidRPr="00945391" w:rsidRDefault="00DE693B" w:rsidP="00DE693B">
            <w:pPr>
              <w:spacing w:after="0" w:line="240" w:lineRule="auto"/>
              <w:ind w:left="0" w:right="-6" w:firstLine="0"/>
              <w:contextualSpacing/>
              <w:jc w:val="center"/>
              <w:rPr>
                <w:rFonts w:eastAsia="Calibri"/>
                <w:b/>
                <w:caps/>
                <w:color w:val="auto"/>
                <w:sz w:val="20"/>
                <w:szCs w:val="20"/>
                <w:lang w:val="pt-BR" w:eastAsia="en-US"/>
              </w:rPr>
            </w:pPr>
            <w:r w:rsidRPr="00945391">
              <w:rPr>
                <w:rFonts w:eastAsia="Calibri"/>
                <w:b/>
                <w:noProof/>
                <w:color w:val="auto"/>
                <w:sz w:val="20"/>
                <w:szCs w:val="20"/>
              </w:rPr>
              <w:drawing>
                <wp:inline distT="0" distB="0" distL="0" distR="0" wp14:anchorId="43EF8824" wp14:editId="5746B839">
                  <wp:extent cx="1104900" cy="1009650"/>
                  <wp:effectExtent l="0" t="0" r="0" b="0"/>
                  <wp:docPr id="1" name="Imagen 1" descr="C:\Users\ivanna.cituk.CONGRESOYUCATAN\Desktop\DIPUTADOS LXIV LEGISLATURA\VIGILANCIA DE LA CUENTA PÚBLICA, TRANSPARENCIA Y ANTICORRUPCIÓN\FOTOS\rogertor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ivanna.cituk.CONGRESOYUCATAN\Desktop\DIPUTADOS LXIV LEGISLATURA\VIGILANCIA DE LA CUENTA PÚBLICA, TRANSPARENCIA Y ANTICORRUPCIÓN\FOTOS\rogertorres.jpg"/>
                          <pic:cNvPicPr>
                            <a:picLocks noChangeAspect="1" noChangeArrowheads="1"/>
                          </pic:cNvPicPr>
                        </pic:nvPicPr>
                        <pic:blipFill>
                          <a:blip r:embed="rId15">
                            <a:extLst>
                              <a:ext uri="{28A0092B-C50C-407E-A947-70E740481C1C}">
                                <a14:useLocalDpi xmlns:a14="http://schemas.microsoft.com/office/drawing/2010/main" val="0"/>
                              </a:ext>
                            </a:extLst>
                          </a:blip>
                          <a:srcRect l="9331" t="4866" r="10367" b="46178"/>
                          <a:stretch>
                            <a:fillRect/>
                          </a:stretch>
                        </pic:blipFill>
                        <pic:spPr bwMode="auto">
                          <a:xfrm>
                            <a:off x="0" y="0"/>
                            <a:ext cx="1104900" cy="1009650"/>
                          </a:xfrm>
                          <a:prstGeom prst="rect">
                            <a:avLst/>
                          </a:prstGeom>
                          <a:noFill/>
                          <a:ln>
                            <a:noFill/>
                          </a:ln>
                        </pic:spPr>
                      </pic:pic>
                    </a:graphicData>
                  </a:graphic>
                </wp:inline>
              </w:drawing>
            </w:r>
          </w:p>
          <w:p w14:paraId="4F6F68D9" w14:textId="77777777" w:rsidR="00DE693B" w:rsidRPr="00945391" w:rsidRDefault="00DE693B" w:rsidP="00DE693B">
            <w:pPr>
              <w:spacing w:after="0" w:line="240" w:lineRule="auto"/>
              <w:ind w:left="0" w:right="-6" w:firstLine="0"/>
              <w:contextualSpacing/>
              <w:jc w:val="center"/>
              <w:rPr>
                <w:rFonts w:eastAsia="Calibri"/>
                <w:b/>
                <w:caps/>
                <w:color w:val="auto"/>
                <w:sz w:val="20"/>
                <w:szCs w:val="20"/>
                <w:lang w:val="pt-BR" w:eastAsia="en-US"/>
              </w:rPr>
            </w:pPr>
            <w:r w:rsidRPr="00945391">
              <w:rPr>
                <w:rFonts w:eastAsia="Calibri"/>
                <w:b/>
                <w:caps/>
                <w:color w:val="auto"/>
                <w:sz w:val="20"/>
                <w:szCs w:val="20"/>
                <w:lang w:val="pt-BR" w:eastAsia="en-US"/>
              </w:rPr>
              <w:t>DIP. roger josé torres peniche.</w:t>
            </w:r>
          </w:p>
        </w:tc>
        <w:tc>
          <w:tcPr>
            <w:tcW w:w="2269" w:type="dxa"/>
            <w:tcBorders>
              <w:top w:val="single" w:sz="4" w:space="0" w:color="auto"/>
              <w:bottom w:val="single" w:sz="4" w:space="0" w:color="auto"/>
            </w:tcBorders>
            <w:vAlign w:val="center"/>
          </w:tcPr>
          <w:p w14:paraId="00161DE9" w14:textId="0B592443" w:rsidR="00DE693B" w:rsidRPr="00945391" w:rsidRDefault="00BC5300" w:rsidP="00DE693B">
            <w:pPr>
              <w:contextualSpacing/>
              <w:jc w:val="center"/>
              <w:rPr>
                <w:b/>
                <w:caps/>
                <w:color w:val="auto"/>
                <w:sz w:val="20"/>
                <w:szCs w:val="20"/>
                <w:lang w:val="pt-BR" w:eastAsia="x-none"/>
              </w:rPr>
            </w:pPr>
            <w:r>
              <w:rPr>
                <w:rFonts w:eastAsia="Times New Roman"/>
                <w:b/>
                <w:bCs/>
                <w:caps/>
                <w:color w:val="auto"/>
                <w:sz w:val="20"/>
                <w:szCs w:val="20"/>
                <w:lang w:eastAsia="es-ES"/>
              </w:rPr>
              <w:t>rubrica</w:t>
            </w:r>
          </w:p>
        </w:tc>
        <w:tc>
          <w:tcPr>
            <w:tcW w:w="2269" w:type="dxa"/>
            <w:tcBorders>
              <w:top w:val="single" w:sz="4" w:space="0" w:color="auto"/>
              <w:bottom w:val="single" w:sz="4" w:space="0" w:color="auto"/>
            </w:tcBorders>
            <w:vAlign w:val="center"/>
          </w:tcPr>
          <w:p w14:paraId="6B861549" w14:textId="0F4A622C" w:rsidR="00DE693B" w:rsidRPr="00945391" w:rsidRDefault="00DE693B" w:rsidP="00DE693B">
            <w:pPr>
              <w:contextualSpacing/>
              <w:rPr>
                <w:b/>
                <w:caps/>
                <w:color w:val="auto"/>
                <w:sz w:val="20"/>
                <w:szCs w:val="20"/>
                <w:lang w:val="pt-BR" w:eastAsia="x-none"/>
              </w:rPr>
            </w:pPr>
          </w:p>
        </w:tc>
      </w:tr>
      <w:tr w:rsidR="00DE693B" w:rsidRPr="00945391" w14:paraId="5971471C" w14:textId="77777777" w:rsidTr="00945391">
        <w:trPr>
          <w:jc w:val="center"/>
        </w:trPr>
        <w:tc>
          <w:tcPr>
            <w:tcW w:w="2407" w:type="dxa"/>
            <w:tcBorders>
              <w:top w:val="single" w:sz="4" w:space="0" w:color="auto"/>
              <w:bottom w:val="single" w:sz="4" w:space="0" w:color="auto"/>
            </w:tcBorders>
            <w:vAlign w:val="center"/>
          </w:tcPr>
          <w:p w14:paraId="12B5C307" w14:textId="77777777" w:rsidR="00DE693B" w:rsidRPr="00945391" w:rsidRDefault="00DE693B" w:rsidP="00DE693B">
            <w:pPr>
              <w:spacing w:after="0" w:line="240" w:lineRule="auto"/>
              <w:ind w:left="0" w:right="0" w:firstLine="0"/>
              <w:contextualSpacing/>
              <w:jc w:val="center"/>
              <w:rPr>
                <w:b/>
                <w:caps/>
                <w:color w:val="auto"/>
                <w:sz w:val="20"/>
                <w:szCs w:val="20"/>
                <w:lang w:val="x-none" w:eastAsia="x-none"/>
              </w:rPr>
            </w:pPr>
            <w:r w:rsidRPr="00945391">
              <w:rPr>
                <w:b/>
                <w:caps/>
                <w:color w:val="auto"/>
                <w:sz w:val="20"/>
                <w:szCs w:val="20"/>
                <w:lang w:val="x-none" w:eastAsia="x-none"/>
              </w:rPr>
              <w:t>VOCAL</w:t>
            </w:r>
          </w:p>
        </w:tc>
        <w:tc>
          <w:tcPr>
            <w:tcW w:w="2269" w:type="dxa"/>
            <w:tcBorders>
              <w:top w:val="single" w:sz="4" w:space="0" w:color="auto"/>
              <w:bottom w:val="single" w:sz="4" w:space="0" w:color="auto"/>
            </w:tcBorders>
            <w:vAlign w:val="center"/>
          </w:tcPr>
          <w:p w14:paraId="62078F26" w14:textId="77777777" w:rsidR="00DE693B" w:rsidRPr="00945391" w:rsidRDefault="00DE693B" w:rsidP="00DE693B">
            <w:pPr>
              <w:spacing w:after="0" w:line="240" w:lineRule="auto"/>
              <w:ind w:left="0" w:right="-6" w:firstLine="0"/>
              <w:contextualSpacing/>
              <w:jc w:val="center"/>
              <w:rPr>
                <w:rFonts w:eastAsia="Calibri"/>
                <w:b/>
                <w:caps/>
                <w:color w:val="auto"/>
                <w:sz w:val="20"/>
                <w:szCs w:val="20"/>
                <w:lang w:val="pt-BR" w:eastAsia="en-US"/>
              </w:rPr>
            </w:pPr>
            <w:r w:rsidRPr="00945391">
              <w:rPr>
                <w:rFonts w:eastAsia="Calibri"/>
                <w:b/>
                <w:noProof/>
                <w:color w:val="auto"/>
                <w:sz w:val="20"/>
                <w:szCs w:val="20"/>
              </w:rPr>
              <w:drawing>
                <wp:inline distT="0" distB="0" distL="0" distR="0" wp14:anchorId="4F16592B" wp14:editId="2767A721">
                  <wp:extent cx="1094105" cy="977900"/>
                  <wp:effectExtent l="0" t="0" r="0" b="0"/>
                  <wp:docPr id="4" name="Imagen 4" descr="C:\Users\ivanna.cituk.CONGRESOYUCATAN\Desktop\DIPUTADOS LXIV LEGISLATURA\PUNTOS CONSTITUCIONALES Y GOBERNACIÓN\javieros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C:\Users\ivanna.cituk.CONGRESOYUCATAN\Desktop\DIPUTADOS LXIV LEGISLATURA\PUNTOS CONSTITUCIONALES Y GOBERNACIÓN\javierosante.jpg"/>
                          <pic:cNvPicPr>
                            <a:picLocks noChangeAspect="1" noChangeArrowheads="1"/>
                          </pic:cNvPicPr>
                        </pic:nvPicPr>
                        <pic:blipFill>
                          <a:blip r:embed="rId16" cstate="print">
                            <a:extLst>
                              <a:ext uri="{28A0092B-C50C-407E-A947-70E740481C1C}">
                                <a14:useLocalDpi xmlns:a14="http://schemas.microsoft.com/office/drawing/2010/main" val="0"/>
                              </a:ext>
                            </a:extLst>
                          </a:blip>
                          <a:srcRect l="10983" t="2847" r="7404" b="48349"/>
                          <a:stretch>
                            <a:fillRect/>
                          </a:stretch>
                        </pic:blipFill>
                        <pic:spPr bwMode="auto">
                          <a:xfrm>
                            <a:off x="0" y="0"/>
                            <a:ext cx="1094105" cy="977900"/>
                          </a:xfrm>
                          <a:prstGeom prst="rect">
                            <a:avLst/>
                          </a:prstGeom>
                          <a:noFill/>
                          <a:ln>
                            <a:noFill/>
                          </a:ln>
                        </pic:spPr>
                      </pic:pic>
                    </a:graphicData>
                  </a:graphic>
                </wp:inline>
              </w:drawing>
            </w:r>
          </w:p>
          <w:p w14:paraId="570B9A11" w14:textId="77777777" w:rsidR="00DE693B" w:rsidRPr="00945391" w:rsidRDefault="00DE693B" w:rsidP="00DE693B">
            <w:pPr>
              <w:spacing w:after="0" w:line="240" w:lineRule="auto"/>
              <w:ind w:left="0" w:right="-6" w:firstLine="0"/>
              <w:contextualSpacing/>
              <w:jc w:val="center"/>
              <w:rPr>
                <w:rFonts w:eastAsia="Calibri"/>
                <w:b/>
                <w:caps/>
                <w:color w:val="auto"/>
                <w:sz w:val="20"/>
                <w:szCs w:val="20"/>
                <w:lang w:val="pt-BR" w:eastAsia="en-US"/>
              </w:rPr>
            </w:pPr>
            <w:r w:rsidRPr="00945391">
              <w:rPr>
                <w:rFonts w:eastAsia="Calibri"/>
                <w:b/>
                <w:caps/>
                <w:color w:val="auto"/>
                <w:sz w:val="20"/>
                <w:szCs w:val="20"/>
                <w:lang w:val="pt-BR" w:eastAsia="en-US"/>
              </w:rPr>
              <w:t>DIP. JAVIER RENÁN OSANTE SOLÍS.</w:t>
            </w:r>
          </w:p>
        </w:tc>
        <w:tc>
          <w:tcPr>
            <w:tcW w:w="2269" w:type="dxa"/>
            <w:tcBorders>
              <w:top w:val="single" w:sz="4" w:space="0" w:color="auto"/>
              <w:bottom w:val="single" w:sz="4" w:space="0" w:color="auto"/>
            </w:tcBorders>
            <w:vAlign w:val="center"/>
          </w:tcPr>
          <w:p w14:paraId="73226247" w14:textId="75D0DFF9" w:rsidR="00DE693B" w:rsidRPr="00945391" w:rsidRDefault="00BC5300" w:rsidP="00DE693B">
            <w:pPr>
              <w:contextualSpacing/>
              <w:jc w:val="center"/>
              <w:rPr>
                <w:b/>
                <w:caps/>
                <w:color w:val="auto"/>
                <w:sz w:val="20"/>
                <w:szCs w:val="20"/>
                <w:lang w:val="pt-BR" w:eastAsia="x-none"/>
              </w:rPr>
            </w:pPr>
            <w:r>
              <w:rPr>
                <w:rFonts w:eastAsia="Times New Roman"/>
                <w:b/>
                <w:bCs/>
                <w:caps/>
                <w:color w:val="auto"/>
                <w:sz w:val="20"/>
                <w:szCs w:val="20"/>
                <w:lang w:eastAsia="es-ES"/>
              </w:rPr>
              <w:t>rubrica</w:t>
            </w:r>
          </w:p>
        </w:tc>
        <w:tc>
          <w:tcPr>
            <w:tcW w:w="2269" w:type="dxa"/>
            <w:tcBorders>
              <w:top w:val="single" w:sz="4" w:space="0" w:color="auto"/>
              <w:bottom w:val="single" w:sz="4" w:space="0" w:color="auto"/>
            </w:tcBorders>
            <w:vAlign w:val="center"/>
          </w:tcPr>
          <w:p w14:paraId="09213169" w14:textId="33A4DE31" w:rsidR="00DE693B" w:rsidRPr="00945391" w:rsidRDefault="00DE693B" w:rsidP="00DE693B">
            <w:pPr>
              <w:contextualSpacing/>
              <w:rPr>
                <w:b/>
                <w:caps/>
                <w:color w:val="auto"/>
                <w:sz w:val="20"/>
                <w:szCs w:val="20"/>
                <w:lang w:val="pt-BR" w:eastAsia="x-none"/>
              </w:rPr>
            </w:pPr>
          </w:p>
        </w:tc>
      </w:tr>
      <w:tr w:rsidR="00DE693B" w:rsidRPr="00945391" w14:paraId="4DA17168" w14:textId="77777777" w:rsidTr="00945391">
        <w:trPr>
          <w:jc w:val="center"/>
        </w:trPr>
        <w:tc>
          <w:tcPr>
            <w:tcW w:w="9214" w:type="dxa"/>
            <w:gridSpan w:val="4"/>
            <w:tcBorders>
              <w:top w:val="single" w:sz="4" w:space="0" w:color="auto"/>
              <w:left w:val="nil"/>
              <w:bottom w:val="nil"/>
              <w:right w:val="nil"/>
            </w:tcBorders>
            <w:vAlign w:val="center"/>
          </w:tcPr>
          <w:p w14:paraId="099CD4D8" w14:textId="77777777" w:rsidR="00DE693B" w:rsidRPr="00945391" w:rsidRDefault="00DE693B" w:rsidP="00DE693B">
            <w:pPr>
              <w:spacing w:before="100" w:beforeAutospacing="1" w:after="100" w:afterAutospacing="1" w:line="240" w:lineRule="auto"/>
              <w:ind w:left="0"/>
              <w:rPr>
                <w:rFonts w:eastAsiaTheme="minorHAnsi"/>
                <w:b/>
                <w:color w:val="auto"/>
                <w:szCs w:val="24"/>
                <w:lang w:val="es-ES"/>
              </w:rPr>
            </w:pPr>
            <w:r w:rsidRPr="00945391">
              <w:rPr>
                <w:iCs/>
                <w:color w:val="auto"/>
                <w:sz w:val="16"/>
                <w:szCs w:val="16"/>
              </w:rPr>
              <w:t xml:space="preserve">Esta hoja de firmas pertenece al Dictamen que contiene el proyecto de Decreto por el que se modifica </w:t>
            </w:r>
            <w:r w:rsidRPr="00DE693B">
              <w:rPr>
                <w:iCs/>
                <w:color w:val="auto"/>
                <w:sz w:val="16"/>
                <w:szCs w:val="16"/>
              </w:rPr>
              <w:t>la Ley del Diario Oficial del Gobierno del Estado de Yucatán, la Ley de Actos y Procedimientos Administrativos del Estado de Yucatán, la Ley del Registro Civil del Estado de Yucatán y la Ley General de Hacienda del Estado de</w:t>
            </w:r>
            <w:r w:rsidRPr="00945391">
              <w:rPr>
                <w:b/>
                <w:color w:val="auto"/>
                <w:szCs w:val="24"/>
                <w:lang w:val="es-ES"/>
              </w:rPr>
              <w:t xml:space="preserve"> </w:t>
            </w:r>
            <w:r w:rsidRPr="00DE693B">
              <w:rPr>
                <w:iCs/>
                <w:color w:val="auto"/>
                <w:sz w:val="16"/>
                <w:szCs w:val="16"/>
              </w:rPr>
              <w:t>Yucatán.</w:t>
            </w:r>
            <w:r w:rsidRPr="00945391">
              <w:rPr>
                <w:b/>
                <w:color w:val="auto"/>
                <w:szCs w:val="24"/>
                <w:lang w:val="es-ES"/>
              </w:rPr>
              <w:t xml:space="preserve"> </w:t>
            </w:r>
          </w:p>
          <w:p w14:paraId="69C1DF53" w14:textId="609E1C50" w:rsidR="00DE693B" w:rsidRPr="00945391" w:rsidRDefault="00DE693B" w:rsidP="00DE693B">
            <w:pPr>
              <w:spacing w:after="0" w:line="240" w:lineRule="auto"/>
              <w:ind w:left="0" w:right="51" w:firstLine="0"/>
              <w:contextualSpacing/>
              <w:jc w:val="left"/>
              <w:rPr>
                <w:rFonts w:eastAsia="Times New Roman"/>
                <w:caps/>
                <w:color w:val="auto"/>
                <w:sz w:val="20"/>
                <w:szCs w:val="20"/>
                <w:lang w:val="pt-BR" w:eastAsia="es-ES"/>
              </w:rPr>
            </w:pPr>
          </w:p>
        </w:tc>
      </w:tr>
      <w:bookmarkEnd w:id="1"/>
    </w:tbl>
    <w:p w14:paraId="45887F18" w14:textId="77777777" w:rsidR="00660290" w:rsidRPr="00522DEA" w:rsidRDefault="00660290" w:rsidP="00945391">
      <w:pPr>
        <w:pStyle w:val="Textoindependiente"/>
        <w:ind w:right="62"/>
        <w:rPr>
          <w:rFonts w:ascii="Arial" w:hAnsi="Arial" w:cs="Arial"/>
          <w:b/>
          <w:caps/>
          <w:sz w:val="24"/>
          <w:szCs w:val="24"/>
          <w:lang w:val="es-MX"/>
        </w:rPr>
      </w:pPr>
    </w:p>
    <w:sectPr w:rsidR="00660290" w:rsidRPr="00522DEA" w:rsidSect="00006F27">
      <w:headerReference w:type="even" r:id="rId17"/>
      <w:headerReference w:type="default" r:id="rId18"/>
      <w:footerReference w:type="even" r:id="rId19"/>
      <w:footerReference w:type="default" r:id="rId20"/>
      <w:headerReference w:type="first" r:id="rId21"/>
      <w:footerReference w:type="first" r:id="rId22"/>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9CACA" w14:textId="77777777" w:rsidR="00372A8A" w:rsidRDefault="00372A8A">
      <w:pPr>
        <w:spacing w:after="0" w:line="240" w:lineRule="auto"/>
      </w:pPr>
      <w:r>
        <w:separator/>
      </w:r>
    </w:p>
  </w:endnote>
  <w:endnote w:type="continuationSeparator" w:id="0">
    <w:p w14:paraId="6147DD21" w14:textId="77777777" w:rsidR="00372A8A" w:rsidRDefault="00372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E82C" w14:textId="77777777" w:rsidR="00BC58DC" w:rsidRDefault="00BC58DC">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4A9D4C03" w14:textId="77777777" w:rsidR="00BC58DC" w:rsidRDefault="00BC58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684982"/>
      <w:docPartObj>
        <w:docPartGallery w:val="Page Numbers (Bottom of Page)"/>
        <w:docPartUnique/>
      </w:docPartObj>
    </w:sdtPr>
    <w:sdtEndPr>
      <w:rPr>
        <w:rFonts w:ascii="Arial" w:hAnsi="Arial" w:cs="Arial"/>
      </w:rPr>
    </w:sdtEndPr>
    <w:sdtContent>
      <w:p w14:paraId="1B0994FB" w14:textId="2411D333" w:rsidR="00BC58DC" w:rsidRDefault="00BC58DC" w:rsidP="00232376">
        <w:pPr>
          <w:pStyle w:val="Piedepgina"/>
          <w:jc w:val="center"/>
          <w:rPr>
            <w:rFonts w:ascii="Arial" w:hAnsi="Arial" w:cs="Arial"/>
          </w:rPr>
        </w:pPr>
      </w:p>
      <w:p w14:paraId="59A51748" w14:textId="68B75AA2" w:rsidR="00BC58DC" w:rsidRPr="00900C30" w:rsidRDefault="00BC58DC"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Pr="000700C1">
          <w:rPr>
            <w:rFonts w:ascii="Arial" w:hAnsi="Arial" w:cs="Arial"/>
            <w:noProof/>
            <w:lang w:val="es-ES"/>
          </w:rPr>
          <w:t>34</w:t>
        </w:r>
        <w:r w:rsidRPr="00B24D54">
          <w:rPr>
            <w:rFonts w:ascii="Arial" w:hAnsi="Arial" w:cs="Arial"/>
          </w:rPr>
          <w:fldChar w:fldCharType="end"/>
        </w:r>
      </w:p>
    </w:sdtContent>
  </w:sdt>
  <w:p w14:paraId="16F9F29B" w14:textId="77777777" w:rsidR="00BC58DC" w:rsidRDefault="00BC58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D95" w14:textId="77777777" w:rsidR="00BC58DC" w:rsidRDefault="00BC58DC">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p w14:paraId="67612725" w14:textId="77777777" w:rsidR="00BC58DC" w:rsidRDefault="00BC58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40A24" w14:textId="77777777" w:rsidR="00372A8A" w:rsidRDefault="00372A8A">
      <w:pPr>
        <w:spacing w:after="0" w:line="251" w:lineRule="auto"/>
        <w:ind w:left="710" w:right="0" w:firstLine="0"/>
      </w:pPr>
      <w:r>
        <w:separator/>
      </w:r>
    </w:p>
  </w:footnote>
  <w:footnote w:type="continuationSeparator" w:id="0">
    <w:p w14:paraId="77719BCB" w14:textId="77777777" w:rsidR="00372A8A" w:rsidRDefault="00372A8A">
      <w:pPr>
        <w:spacing w:after="0" w:line="251" w:lineRule="auto"/>
        <w:ind w:left="710" w:right="0"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0F0C" w14:textId="77777777" w:rsidR="00BC58DC" w:rsidRDefault="00BC58DC">
    <w:pPr>
      <w:spacing w:after="0" w:line="244" w:lineRule="auto"/>
      <w:ind w:left="0" w:right="0" w:firstLine="0"/>
      <w:jc w:val="center"/>
    </w:pPr>
    <w:r>
      <w:rPr>
        <w:noProof/>
      </w:rPr>
      <w:drawing>
        <wp:anchor distT="0" distB="0" distL="114300" distR="114300" simplePos="0" relativeHeight="251653120" behindDoc="0" locked="0" layoutInCell="1" allowOverlap="0" wp14:anchorId="2B0C7E83" wp14:editId="195E25C8">
          <wp:simplePos x="0" y="0"/>
          <wp:positionH relativeFrom="page">
            <wp:posOffset>786371</wp:posOffset>
          </wp:positionH>
          <wp:positionV relativeFrom="page">
            <wp:posOffset>185941</wp:posOffset>
          </wp:positionV>
          <wp:extent cx="1456931" cy="1359395"/>
          <wp:effectExtent l="0" t="0" r="0" b="0"/>
          <wp:wrapSquare wrapText="bothSides"/>
          <wp:docPr id="15"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1909ADFA" w14:textId="77777777" w:rsidR="00BC58DC" w:rsidRDefault="00BC58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49F6" w14:textId="77777777" w:rsidR="00BC58DC" w:rsidRDefault="00BC58DC">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59264" behindDoc="0" locked="0" layoutInCell="1" allowOverlap="1" wp14:anchorId="4BDC3A5B" wp14:editId="5AB78096">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EFF665" w14:textId="71973760" w:rsidR="00BC58DC" w:rsidRDefault="00BC58DC" w:rsidP="002C0781">
                          <w:pPr>
                            <w:pStyle w:val="Encabezado"/>
                            <w:jc w:val="center"/>
                          </w:pPr>
                          <w:r>
                            <w:t>GOBIERNO DEL ESTADO DE YUCATÁN</w:t>
                          </w:r>
                        </w:p>
                        <w:p w14:paraId="73CC63AB" w14:textId="77777777" w:rsidR="00BC58DC" w:rsidRDefault="00BC58DC"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BC58DC" w:rsidRPr="00232376" w:rsidRDefault="00BC58DC" w:rsidP="00232376">
                          <w:pPr>
                            <w:spacing w:after="0" w:line="240" w:lineRule="auto"/>
                            <w:ind w:left="708" w:right="-6" w:hanging="11"/>
                            <w:rPr>
                              <w:lang w:val="es-ES_tradnl" w:eastAsia="es-ES"/>
                            </w:rPr>
                          </w:pPr>
                        </w:p>
                        <w:p w14:paraId="505B78FF" w14:textId="77777777" w:rsidR="00BC58DC" w:rsidRPr="00232376" w:rsidRDefault="00BC58DC" w:rsidP="002C0781">
                          <w:pPr>
                            <w:spacing w:after="0"/>
                            <w:ind w:left="1701"/>
                            <w:rPr>
                              <w:b/>
                              <w:lang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C3A5B"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" stroked="f">
              <v:textbox>
                <w:txbxContent>
                  <w:p w14:paraId="3FEFF665" w14:textId="71973760" w:rsidR="00BC58DC" w:rsidRDefault="00BC58DC" w:rsidP="002C0781">
                    <w:pPr>
                      <w:pStyle w:val="Encabezado"/>
                      <w:jc w:val="center"/>
                    </w:pPr>
                    <w:r>
                      <w:t>GOBIERNO DEL ESTADO DE YUCATÁN</w:t>
                    </w:r>
                  </w:p>
                  <w:p w14:paraId="73CC63AB" w14:textId="77777777" w:rsidR="00BC58DC" w:rsidRDefault="00BC58DC" w:rsidP="002C0781">
                    <w:pPr>
                      <w:pStyle w:val="Ttulo5"/>
                      <w:spacing w:line="240" w:lineRule="auto"/>
                      <w:rPr>
                        <w:rFonts w:ascii="Times New Roman" w:hAnsi="Times New Roman"/>
                        <w:bCs/>
                        <w:sz w:val="24"/>
                      </w:rPr>
                    </w:pPr>
                    <w:r>
                      <w:rPr>
                        <w:rFonts w:ascii="Times New Roman" w:hAnsi="Times New Roman"/>
                        <w:bCs/>
                        <w:sz w:val="24"/>
                      </w:rPr>
                      <w:t>PODER LEGISLATIVO</w:t>
                    </w:r>
                  </w:p>
                  <w:p w14:paraId="0318954E" w14:textId="77777777" w:rsidR="00BC58DC" w:rsidRPr="00232376" w:rsidRDefault="00BC58DC" w:rsidP="00232376">
                    <w:pPr>
                      <w:spacing w:after="0" w:line="240" w:lineRule="auto"/>
                      <w:ind w:left="708" w:right="-6" w:hanging="11"/>
                      <w:rPr>
                        <w:lang w:val="es-ES_tradnl" w:eastAsia="es-ES"/>
                      </w:rPr>
                    </w:pPr>
                  </w:p>
                  <w:p w14:paraId="505B78FF" w14:textId="77777777" w:rsidR="00BC58DC" w:rsidRPr="00232376" w:rsidRDefault="00BC58DC" w:rsidP="002C0781">
                    <w:pPr>
                      <w:spacing w:after="0"/>
                      <w:ind w:left="1701"/>
                      <w:rPr>
                        <w:b/>
                        <w:lang w:eastAsia="es-ES"/>
                      </w:rPr>
                    </w:pPr>
                  </w:p>
                </w:txbxContent>
              </v:textbox>
            </v:shape>
          </w:pict>
        </mc:Fallback>
      </mc:AlternateContent>
    </w:r>
    <w:r>
      <w:rPr>
        <w:noProof/>
      </w:rPr>
      <w:drawing>
        <wp:anchor distT="0" distB="0" distL="114300" distR="114300" simplePos="0" relativeHeight="251655168" behindDoc="0" locked="0" layoutInCell="1" allowOverlap="1" wp14:anchorId="4CCCD7ED" wp14:editId="69848C57">
          <wp:simplePos x="0" y="0"/>
          <wp:positionH relativeFrom="column">
            <wp:posOffset>-752475</wp:posOffset>
          </wp:positionH>
          <wp:positionV relativeFrom="paragraph">
            <wp:posOffset>73025</wp:posOffset>
          </wp:positionV>
          <wp:extent cx="1029335" cy="1019175"/>
          <wp:effectExtent l="0" t="0" r="0" b="9525"/>
          <wp:wrapNone/>
          <wp:docPr id="16" name="Imagen 16"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244AD1" w14:textId="77777777" w:rsidR="00BC58DC" w:rsidRDefault="00BC58DC" w:rsidP="00CF51E1">
    <w:pPr>
      <w:pStyle w:val="Encabezado"/>
      <w:tabs>
        <w:tab w:val="clear" w:pos="4252"/>
        <w:tab w:val="clear" w:pos="8504"/>
        <w:tab w:val="left" w:pos="735"/>
      </w:tabs>
    </w:pPr>
    <w:r>
      <w:tab/>
    </w:r>
  </w:p>
  <w:p w14:paraId="345715B5" w14:textId="29682CA1" w:rsidR="00BC58DC" w:rsidRDefault="00BC58DC">
    <w:pPr>
      <w:spacing w:after="0" w:line="244" w:lineRule="auto"/>
      <w:ind w:left="0" w:right="0" w:firstLine="0"/>
      <w:jc w:val="center"/>
    </w:pPr>
  </w:p>
  <w:p w14:paraId="1037E0C5" w14:textId="1C84F4D5" w:rsidR="00BC58DC" w:rsidRDefault="00BC58DC">
    <w:r>
      <w:rPr>
        <w:noProof/>
      </w:rPr>
      <mc:AlternateContent>
        <mc:Choice Requires="wps">
          <w:drawing>
            <wp:anchor distT="45720" distB="45720" distL="114300" distR="114300" simplePos="0" relativeHeight="251661312" behindDoc="0" locked="0" layoutInCell="1" allowOverlap="1" wp14:anchorId="1D08DF5E" wp14:editId="76C372B5">
              <wp:simplePos x="0" y="0"/>
              <wp:positionH relativeFrom="column">
                <wp:posOffset>-1026160</wp:posOffset>
              </wp:positionH>
              <wp:positionV relativeFrom="paragraph">
                <wp:posOffset>511175</wp:posOffset>
              </wp:positionV>
              <wp:extent cx="1619250" cy="485775"/>
              <wp:effectExtent l="0" t="0" r="0"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5FFCB" w14:textId="59371CF9"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8DF5E" id="Cuadro de texto 20" o:spid="_x0000_s1027" type="#_x0000_t202" style="position:absolute;left:0;text-align:left;margin-left:-80.8pt;margin-top:40.25pt;width:127.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" stroked="f">
              <v:textbox>
                <w:txbxContent>
                  <w:p w14:paraId="38A5FFCB" w14:textId="59371CF9"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352EEC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FA0296E" w14:textId="77777777" w:rsidR="00BC58DC" w:rsidRPr="00381914" w:rsidRDefault="00BC58DC"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A04BD" w14:textId="77777777" w:rsidR="00BC58DC" w:rsidRDefault="00BC58DC">
    <w:pPr>
      <w:spacing w:after="0" w:line="244" w:lineRule="auto"/>
      <w:ind w:left="0" w:right="0" w:firstLine="0"/>
      <w:jc w:val="center"/>
    </w:pPr>
    <w:r>
      <w:rPr>
        <w:noProof/>
      </w:rPr>
      <w:drawing>
        <wp:anchor distT="0" distB="0" distL="114300" distR="114300" simplePos="0" relativeHeight="251657216" behindDoc="0" locked="0" layoutInCell="1" allowOverlap="0" wp14:anchorId="28443CCE" wp14:editId="5CDD7F47">
          <wp:simplePos x="0" y="0"/>
          <wp:positionH relativeFrom="page">
            <wp:posOffset>786371</wp:posOffset>
          </wp:positionH>
          <wp:positionV relativeFrom="page">
            <wp:posOffset>185941</wp:posOffset>
          </wp:positionV>
          <wp:extent cx="1456931" cy="1359395"/>
          <wp:effectExtent l="0" t="0" r="0" b="0"/>
          <wp:wrapSquare wrapText="bothSides"/>
          <wp:docPr id="17"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w:t>
    </w:r>
    <w:proofErr w:type="gramStart"/>
    <w:r>
      <w:rPr>
        <w:rFonts w:ascii="Times New Roman" w:eastAsia="Times New Roman" w:hAnsi="Times New Roman" w:cs="Times New Roman"/>
        <w:sz w:val="22"/>
      </w:rPr>
      <w:t>DE  YUCATAN</w:t>
    </w:r>
    <w:proofErr w:type="gramEnd"/>
    <w:r>
      <w:rPr>
        <w:rFonts w:ascii="Times New Roman" w:eastAsia="Times New Roman" w:hAnsi="Times New Roman" w:cs="Times New Roman"/>
        <w:sz w:val="22"/>
      </w:rPr>
      <w:t xml:space="preserve"> </w:t>
    </w:r>
    <w:r>
      <w:rPr>
        <w:rFonts w:ascii="Times New Roman" w:eastAsia="Times New Roman" w:hAnsi="Times New Roman" w:cs="Times New Roman"/>
        <w:b/>
      </w:rPr>
      <w:t xml:space="preserve">PODER LEGISLATIVO </w:t>
    </w:r>
  </w:p>
  <w:p w14:paraId="75B8181D" w14:textId="77777777" w:rsidR="00BC58DC" w:rsidRDefault="00BC58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628"/>
    <w:multiLevelType w:val="hybridMultilevel"/>
    <w:tmpl w:val="68CCC4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126A23"/>
    <w:multiLevelType w:val="hybridMultilevel"/>
    <w:tmpl w:val="C94CF8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3E506B"/>
    <w:multiLevelType w:val="hybridMultilevel"/>
    <w:tmpl w:val="99524352"/>
    <w:lvl w:ilvl="0" w:tplc="828844BE">
      <w:start w:val="1"/>
      <w:numFmt w:val="upperRoman"/>
      <w:lvlText w:val="%1.-"/>
      <w:lvlJc w:val="left"/>
      <w:pPr>
        <w:tabs>
          <w:tab w:val="num" w:pos="2994"/>
        </w:tabs>
        <w:ind w:left="2597" w:firstLine="283"/>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D3C3D27"/>
    <w:multiLevelType w:val="hybridMultilevel"/>
    <w:tmpl w:val="194E3708"/>
    <w:lvl w:ilvl="0" w:tplc="49E2E7E0">
      <w:start w:val="1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F5957F7"/>
    <w:multiLevelType w:val="hybridMultilevel"/>
    <w:tmpl w:val="FF18CDD2"/>
    <w:lvl w:ilvl="0" w:tplc="16C028BC">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4161778"/>
    <w:multiLevelType w:val="hybridMultilevel"/>
    <w:tmpl w:val="C5E2210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6323C9"/>
    <w:multiLevelType w:val="hybridMultilevel"/>
    <w:tmpl w:val="E8D4BE08"/>
    <w:lvl w:ilvl="0" w:tplc="F3103E00">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7"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44C7A66"/>
    <w:multiLevelType w:val="hybridMultilevel"/>
    <w:tmpl w:val="64AA3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010D25"/>
    <w:multiLevelType w:val="hybridMultilevel"/>
    <w:tmpl w:val="3FFABB74"/>
    <w:lvl w:ilvl="0" w:tplc="35CC4B04">
      <w:start w:val="10"/>
      <w:numFmt w:val="bullet"/>
      <w:lvlText w:val="-"/>
      <w:lvlJc w:val="left"/>
      <w:pPr>
        <w:ind w:left="720" w:hanging="360"/>
      </w:pPr>
      <w:rPr>
        <w:rFonts w:ascii="Arial" w:eastAsiaTheme="minorHAnsi" w:hAnsi="Arial" w:cs="Arial" w:hint="default"/>
        <w:b/>
        <w:i w:val="0"/>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DA14A3"/>
    <w:multiLevelType w:val="hybridMultilevel"/>
    <w:tmpl w:val="3DA67F9C"/>
    <w:lvl w:ilvl="0" w:tplc="9718DC4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90C7827"/>
    <w:multiLevelType w:val="hybridMultilevel"/>
    <w:tmpl w:val="25F0BFE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1C802C5"/>
    <w:multiLevelType w:val="hybridMultilevel"/>
    <w:tmpl w:val="E0EC419E"/>
    <w:lvl w:ilvl="0" w:tplc="A93E3716">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80431B5"/>
    <w:multiLevelType w:val="hybridMultilevel"/>
    <w:tmpl w:val="46B628E6"/>
    <w:lvl w:ilvl="0" w:tplc="43E2BC84">
      <w:start w:val="4"/>
      <w:numFmt w:val="upperRoman"/>
      <w:lvlText w:val="%1.-"/>
      <w:lvlJc w:val="center"/>
      <w:pPr>
        <w:tabs>
          <w:tab w:val="num" w:pos="643"/>
        </w:tabs>
        <w:ind w:left="76" w:firstLine="284"/>
      </w:pPr>
      <w:rPr>
        <w:b/>
        <w:i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15:restartNumberingAfterBreak="0">
    <w:nsid w:val="7D47736B"/>
    <w:multiLevelType w:val="hybridMultilevel"/>
    <w:tmpl w:val="42B46962"/>
    <w:lvl w:ilvl="0" w:tplc="828844BE">
      <w:start w:val="1"/>
      <w:numFmt w:val="upperRoman"/>
      <w:lvlText w:val="%1.-"/>
      <w:lvlJc w:val="left"/>
      <w:pPr>
        <w:tabs>
          <w:tab w:val="num" w:pos="3354"/>
        </w:tabs>
        <w:ind w:left="2957" w:firstLine="283"/>
      </w:pPr>
      <w:rPr>
        <w:rFonts w:hint="default"/>
        <w:b/>
        <w:i w:val="0"/>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7E9B631B"/>
    <w:multiLevelType w:val="hybridMultilevel"/>
    <w:tmpl w:val="A7EEFAA6"/>
    <w:lvl w:ilvl="0" w:tplc="080A000B">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914850446">
    <w:abstractNumId w:val="7"/>
  </w:num>
  <w:num w:numId="2" w16cid:durableId="1403061141">
    <w:abstractNumId w:val="0"/>
  </w:num>
  <w:num w:numId="3" w16cid:durableId="473641541">
    <w:abstractNumId w:val="5"/>
  </w:num>
  <w:num w:numId="4" w16cid:durableId="1114865238">
    <w:abstractNumId w:val="11"/>
  </w:num>
  <w:num w:numId="5" w16cid:durableId="1786725697">
    <w:abstractNumId w:val="6"/>
  </w:num>
  <w:num w:numId="6" w16cid:durableId="766119435">
    <w:abstractNumId w:val="15"/>
  </w:num>
  <w:num w:numId="7" w16cid:durableId="1757894485">
    <w:abstractNumId w:val="10"/>
  </w:num>
  <w:num w:numId="8" w16cid:durableId="803623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951335">
    <w:abstractNumId w:val="9"/>
  </w:num>
  <w:num w:numId="10" w16cid:durableId="1117213362">
    <w:abstractNumId w:val="14"/>
  </w:num>
  <w:num w:numId="11" w16cid:durableId="333342129">
    <w:abstractNumId w:val="1"/>
  </w:num>
  <w:num w:numId="12" w16cid:durableId="1735270777">
    <w:abstractNumId w:val="2"/>
  </w:num>
  <w:num w:numId="13" w16cid:durableId="59756644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0578">
    <w:abstractNumId w:val="3"/>
  </w:num>
  <w:num w:numId="15" w16cid:durableId="84084140">
    <w:abstractNumId w:val="12"/>
  </w:num>
  <w:num w:numId="16" w16cid:durableId="111748420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pt-BR" w:vendorID="64" w:dllVersion="0" w:nlCheck="1" w:checkStyle="0"/>
  <w:activeWritingStyle w:appName="MSWord" w:lang="es-ES" w:vendorID="64" w:dllVersion="0" w:nlCheck="1" w:checkStyle="0"/>
  <w:activeWritingStyle w:appName="MSWord" w:lang="es-ES_tradnl" w:vendorID="64" w:dllVersion="0" w:nlCheck="1" w:checkStyle="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CE1"/>
    <w:rsid w:val="00000C33"/>
    <w:rsid w:val="0000177A"/>
    <w:rsid w:val="00001E11"/>
    <w:rsid w:val="000062DE"/>
    <w:rsid w:val="00006B27"/>
    <w:rsid w:val="00006F27"/>
    <w:rsid w:val="0001042A"/>
    <w:rsid w:val="000114F9"/>
    <w:rsid w:val="000116E1"/>
    <w:rsid w:val="00012802"/>
    <w:rsid w:val="00014F1D"/>
    <w:rsid w:val="000178FF"/>
    <w:rsid w:val="0002052A"/>
    <w:rsid w:val="00020AFF"/>
    <w:rsid w:val="00020F83"/>
    <w:rsid w:val="00021196"/>
    <w:rsid w:val="00022400"/>
    <w:rsid w:val="00023BCC"/>
    <w:rsid w:val="00027EFA"/>
    <w:rsid w:val="0003020A"/>
    <w:rsid w:val="00031F08"/>
    <w:rsid w:val="00032FE1"/>
    <w:rsid w:val="00033562"/>
    <w:rsid w:val="00034F57"/>
    <w:rsid w:val="00036994"/>
    <w:rsid w:val="00040325"/>
    <w:rsid w:val="0004099C"/>
    <w:rsid w:val="000411C1"/>
    <w:rsid w:val="00041B7E"/>
    <w:rsid w:val="00042A1F"/>
    <w:rsid w:val="00042B91"/>
    <w:rsid w:val="00045FEC"/>
    <w:rsid w:val="0004640A"/>
    <w:rsid w:val="000466B6"/>
    <w:rsid w:val="000505ED"/>
    <w:rsid w:val="000555B3"/>
    <w:rsid w:val="00055C53"/>
    <w:rsid w:val="000562E0"/>
    <w:rsid w:val="0005737A"/>
    <w:rsid w:val="0006074B"/>
    <w:rsid w:val="000611DB"/>
    <w:rsid w:val="000628D2"/>
    <w:rsid w:val="00062E48"/>
    <w:rsid w:val="00063A15"/>
    <w:rsid w:val="00063F97"/>
    <w:rsid w:val="000668CC"/>
    <w:rsid w:val="000700C1"/>
    <w:rsid w:val="00070B5E"/>
    <w:rsid w:val="000712F6"/>
    <w:rsid w:val="000718FE"/>
    <w:rsid w:val="000727B0"/>
    <w:rsid w:val="00073B6A"/>
    <w:rsid w:val="0007544E"/>
    <w:rsid w:val="00075B69"/>
    <w:rsid w:val="0007627C"/>
    <w:rsid w:val="00081173"/>
    <w:rsid w:val="00082744"/>
    <w:rsid w:val="00082CF2"/>
    <w:rsid w:val="00082E6E"/>
    <w:rsid w:val="000838D3"/>
    <w:rsid w:val="00085D02"/>
    <w:rsid w:val="00086021"/>
    <w:rsid w:val="0008640A"/>
    <w:rsid w:val="00086731"/>
    <w:rsid w:val="000908F3"/>
    <w:rsid w:val="000923D5"/>
    <w:rsid w:val="0009483C"/>
    <w:rsid w:val="000972A5"/>
    <w:rsid w:val="0009751D"/>
    <w:rsid w:val="000A0571"/>
    <w:rsid w:val="000A0AFE"/>
    <w:rsid w:val="000A0F98"/>
    <w:rsid w:val="000A16B5"/>
    <w:rsid w:val="000A2CA9"/>
    <w:rsid w:val="000A2D6A"/>
    <w:rsid w:val="000A4152"/>
    <w:rsid w:val="000A6E66"/>
    <w:rsid w:val="000B07A1"/>
    <w:rsid w:val="000B0AF9"/>
    <w:rsid w:val="000B3CF4"/>
    <w:rsid w:val="000B3F7B"/>
    <w:rsid w:val="000B41AD"/>
    <w:rsid w:val="000B4317"/>
    <w:rsid w:val="000B443B"/>
    <w:rsid w:val="000B4F9B"/>
    <w:rsid w:val="000B51F5"/>
    <w:rsid w:val="000C0E16"/>
    <w:rsid w:val="000C18E2"/>
    <w:rsid w:val="000C296E"/>
    <w:rsid w:val="000C35CF"/>
    <w:rsid w:val="000C37BC"/>
    <w:rsid w:val="000C38B3"/>
    <w:rsid w:val="000C524D"/>
    <w:rsid w:val="000C677F"/>
    <w:rsid w:val="000C6DF2"/>
    <w:rsid w:val="000C7284"/>
    <w:rsid w:val="000C7BCC"/>
    <w:rsid w:val="000D0727"/>
    <w:rsid w:val="000D0D28"/>
    <w:rsid w:val="000D21CD"/>
    <w:rsid w:val="000D2740"/>
    <w:rsid w:val="000D5C62"/>
    <w:rsid w:val="000D7962"/>
    <w:rsid w:val="000E2FB0"/>
    <w:rsid w:val="000E3041"/>
    <w:rsid w:val="000E5869"/>
    <w:rsid w:val="000E5918"/>
    <w:rsid w:val="000E6275"/>
    <w:rsid w:val="000E7C02"/>
    <w:rsid w:val="000F125D"/>
    <w:rsid w:val="000F1B7B"/>
    <w:rsid w:val="000F46E4"/>
    <w:rsid w:val="000F62A1"/>
    <w:rsid w:val="00100B94"/>
    <w:rsid w:val="00101040"/>
    <w:rsid w:val="0010135A"/>
    <w:rsid w:val="00101C60"/>
    <w:rsid w:val="0010302F"/>
    <w:rsid w:val="00103912"/>
    <w:rsid w:val="00103D2B"/>
    <w:rsid w:val="0010479B"/>
    <w:rsid w:val="0010538E"/>
    <w:rsid w:val="00106264"/>
    <w:rsid w:val="0011102B"/>
    <w:rsid w:val="00112323"/>
    <w:rsid w:val="0011304A"/>
    <w:rsid w:val="00113242"/>
    <w:rsid w:val="001139C2"/>
    <w:rsid w:val="00113C9C"/>
    <w:rsid w:val="00113D71"/>
    <w:rsid w:val="00113EF9"/>
    <w:rsid w:val="00115C55"/>
    <w:rsid w:val="00115F14"/>
    <w:rsid w:val="0011767D"/>
    <w:rsid w:val="001179FA"/>
    <w:rsid w:val="00120734"/>
    <w:rsid w:val="0012317C"/>
    <w:rsid w:val="00126CB3"/>
    <w:rsid w:val="001277FB"/>
    <w:rsid w:val="00130EF8"/>
    <w:rsid w:val="001338A6"/>
    <w:rsid w:val="00133994"/>
    <w:rsid w:val="001348A1"/>
    <w:rsid w:val="0013588E"/>
    <w:rsid w:val="001365AF"/>
    <w:rsid w:val="001366D7"/>
    <w:rsid w:val="00136C36"/>
    <w:rsid w:val="00141081"/>
    <w:rsid w:val="001433D5"/>
    <w:rsid w:val="001437E3"/>
    <w:rsid w:val="00143DAC"/>
    <w:rsid w:val="001443FF"/>
    <w:rsid w:val="00144931"/>
    <w:rsid w:val="001466E9"/>
    <w:rsid w:val="001474E6"/>
    <w:rsid w:val="00147520"/>
    <w:rsid w:val="00147A9F"/>
    <w:rsid w:val="001500A2"/>
    <w:rsid w:val="00150BEA"/>
    <w:rsid w:val="00151934"/>
    <w:rsid w:val="00152BFD"/>
    <w:rsid w:val="001530B0"/>
    <w:rsid w:val="0015460C"/>
    <w:rsid w:val="00154B88"/>
    <w:rsid w:val="00154C5F"/>
    <w:rsid w:val="001555F6"/>
    <w:rsid w:val="00156AE5"/>
    <w:rsid w:val="001572E6"/>
    <w:rsid w:val="001579B1"/>
    <w:rsid w:val="0016101D"/>
    <w:rsid w:val="001621E6"/>
    <w:rsid w:val="001628C7"/>
    <w:rsid w:val="00162C34"/>
    <w:rsid w:val="0016469E"/>
    <w:rsid w:val="00164BF3"/>
    <w:rsid w:val="00165FF8"/>
    <w:rsid w:val="00171475"/>
    <w:rsid w:val="001736CF"/>
    <w:rsid w:val="00173A20"/>
    <w:rsid w:val="001753F5"/>
    <w:rsid w:val="00177184"/>
    <w:rsid w:val="00180EA2"/>
    <w:rsid w:val="00181664"/>
    <w:rsid w:val="00181922"/>
    <w:rsid w:val="00181956"/>
    <w:rsid w:val="00182E07"/>
    <w:rsid w:val="0018314C"/>
    <w:rsid w:val="00184BD5"/>
    <w:rsid w:val="0018579B"/>
    <w:rsid w:val="00187255"/>
    <w:rsid w:val="001924DA"/>
    <w:rsid w:val="00192B13"/>
    <w:rsid w:val="001947DE"/>
    <w:rsid w:val="00194B60"/>
    <w:rsid w:val="00194D55"/>
    <w:rsid w:val="00197D96"/>
    <w:rsid w:val="001A00F6"/>
    <w:rsid w:val="001A14DE"/>
    <w:rsid w:val="001A2560"/>
    <w:rsid w:val="001A2A99"/>
    <w:rsid w:val="001A3F29"/>
    <w:rsid w:val="001A54B9"/>
    <w:rsid w:val="001A7AE7"/>
    <w:rsid w:val="001A7B9D"/>
    <w:rsid w:val="001B0309"/>
    <w:rsid w:val="001B0847"/>
    <w:rsid w:val="001B1253"/>
    <w:rsid w:val="001B25A0"/>
    <w:rsid w:val="001B3793"/>
    <w:rsid w:val="001B3A24"/>
    <w:rsid w:val="001B3B82"/>
    <w:rsid w:val="001B3FEB"/>
    <w:rsid w:val="001B4333"/>
    <w:rsid w:val="001B461D"/>
    <w:rsid w:val="001B46D3"/>
    <w:rsid w:val="001B49A4"/>
    <w:rsid w:val="001B5F1D"/>
    <w:rsid w:val="001B6017"/>
    <w:rsid w:val="001C0C85"/>
    <w:rsid w:val="001C1215"/>
    <w:rsid w:val="001C20C7"/>
    <w:rsid w:val="001C3B18"/>
    <w:rsid w:val="001C52A3"/>
    <w:rsid w:val="001C5603"/>
    <w:rsid w:val="001C5BF1"/>
    <w:rsid w:val="001C6020"/>
    <w:rsid w:val="001C7067"/>
    <w:rsid w:val="001D01FB"/>
    <w:rsid w:val="001D3148"/>
    <w:rsid w:val="001D45F9"/>
    <w:rsid w:val="001D5481"/>
    <w:rsid w:val="001D666F"/>
    <w:rsid w:val="001D6680"/>
    <w:rsid w:val="001D6C9A"/>
    <w:rsid w:val="001E0563"/>
    <w:rsid w:val="001E0710"/>
    <w:rsid w:val="001E0AB3"/>
    <w:rsid w:val="001E0BF4"/>
    <w:rsid w:val="001E0D11"/>
    <w:rsid w:val="001E20BB"/>
    <w:rsid w:val="001E2144"/>
    <w:rsid w:val="001E325C"/>
    <w:rsid w:val="001E3B7D"/>
    <w:rsid w:val="001E41BE"/>
    <w:rsid w:val="001E4476"/>
    <w:rsid w:val="001E6240"/>
    <w:rsid w:val="001E6AC1"/>
    <w:rsid w:val="001F0B6D"/>
    <w:rsid w:val="001F36C4"/>
    <w:rsid w:val="001F433F"/>
    <w:rsid w:val="001F5603"/>
    <w:rsid w:val="001F6687"/>
    <w:rsid w:val="00200049"/>
    <w:rsid w:val="002008C9"/>
    <w:rsid w:val="00201AAA"/>
    <w:rsid w:val="00201E2D"/>
    <w:rsid w:val="0020208D"/>
    <w:rsid w:val="00204187"/>
    <w:rsid w:val="00204DC4"/>
    <w:rsid w:val="00205A90"/>
    <w:rsid w:val="00211BD5"/>
    <w:rsid w:val="002127C8"/>
    <w:rsid w:val="00212FEB"/>
    <w:rsid w:val="00223310"/>
    <w:rsid w:val="00225345"/>
    <w:rsid w:val="00225955"/>
    <w:rsid w:val="00225A79"/>
    <w:rsid w:val="00230D34"/>
    <w:rsid w:val="00232376"/>
    <w:rsid w:val="002331D9"/>
    <w:rsid w:val="00235508"/>
    <w:rsid w:val="002358C0"/>
    <w:rsid w:val="00235FF6"/>
    <w:rsid w:val="00244760"/>
    <w:rsid w:val="00245BC7"/>
    <w:rsid w:val="00246D2D"/>
    <w:rsid w:val="00247487"/>
    <w:rsid w:val="0025187C"/>
    <w:rsid w:val="00252EFC"/>
    <w:rsid w:val="00253CAF"/>
    <w:rsid w:val="00255CDB"/>
    <w:rsid w:val="00260B39"/>
    <w:rsid w:val="00261B8F"/>
    <w:rsid w:val="002626A4"/>
    <w:rsid w:val="002659A9"/>
    <w:rsid w:val="00265D74"/>
    <w:rsid w:val="00265F9C"/>
    <w:rsid w:val="00266801"/>
    <w:rsid w:val="0026758A"/>
    <w:rsid w:val="002679ED"/>
    <w:rsid w:val="00270AA1"/>
    <w:rsid w:val="00271AA0"/>
    <w:rsid w:val="002745FF"/>
    <w:rsid w:val="00274629"/>
    <w:rsid w:val="00275794"/>
    <w:rsid w:val="00275EE2"/>
    <w:rsid w:val="0027696D"/>
    <w:rsid w:val="00277AC5"/>
    <w:rsid w:val="00277B0B"/>
    <w:rsid w:val="00281C2C"/>
    <w:rsid w:val="0028213F"/>
    <w:rsid w:val="0028264A"/>
    <w:rsid w:val="00284629"/>
    <w:rsid w:val="0028596B"/>
    <w:rsid w:val="0028717F"/>
    <w:rsid w:val="00287AE7"/>
    <w:rsid w:val="00290288"/>
    <w:rsid w:val="002907BC"/>
    <w:rsid w:val="00290823"/>
    <w:rsid w:val="00291BCA"/>
    <w:rsid w:val="00291C44"/>
    <w:rsid w:val="00293575"/>
    <w:rsid w:val="00296B11"/>
    <w:rsid w:val="00297DC5"/>
    <w:rsid w:val="002A0091"/>
    <w:rsid w:val="002A36E4"/>
    <w:rsid w:val="002A5680"/>
    <w:rsid w:val="002A6B12"/>
    <w:rsid w:val="002A6DDB"/>
    <w:rsid w:val="002A7C64"/>
    <w:rsid w:val="002B059E"/>
    <w:rsid w:val="002B1ED0"/>
    <w:rsid w:val="002B3F9E"/>
    <w:rsid w:val="002B568E"/>
    <w:rsid w:val="002B5A5A"/>
    <w:rsid w:val="002B6DBE"/>
    <w:rsid w:val="002C0781"/>
    <w:rsid w:val="002C0BC3"/>
    <w:rsid w:val="002C1550"/>
    <w:rsid w:val="002C297D"/>
    <w:rsid w:val="002C34F4"/>
    <w:rsid w:val="002C79F3"/>
    <w:rsid w:val="002D0C2F"/>
    <w:rsid w:val="002D21AA"/>
    <w:rsid w:val="002D2386"/>
    <w:rsid w:val="002D36C1"/>
    <w:rsid w:val="002D4277"/>
    <w:rsid w:val="002D46A3"/>
    <w:rsid w:val="002E2051"/>
    <w:rsid w:val="002E2E91"/>
    <w:rsid w:val="002E3D60"/>
    <w:rsid w:val="002E5966"/>
    <w:rsid w:val="002E66DB"/>
    <w:rsid w:val="002E7829"/>
    <w:rsid w:val="002F0639"/>
    <w:rsid w:val="002F0D18"/>
    <w:rsid w:val="002F2B84"/>
    <w:rsid w:val="002F2BFF"/>
    <w:rsid w:val="002F3AA8"/>
    <w:rsid w:val="002F3F72"/>
    <w:rsid w:val="002F787D"/>
    <w:rsid w:val="002F7EC7"/>
    <w:rsid w:val="00300928"/>
    <w:rsid w:val="003041E5"/>
    <w:rsid w:val="00306536"/>
    <w:rsid w:val="003074BF"/>
    <w:rsid w:val="0030753C"/>
    <w:rsid w:val="00307D2D"/>
    <w:rsid w:val="00310BC0"/>
    <w:rsid w:val="00311CDA"/>
    <w:rsid w:val="003144D3"/>
    <w:rsid w:val="00315F37"/>
    <w:rsid w:val="00316C08"/>
    <w:rsid w:val="00317540"/>
    <w:rsid w:val="003177CE"/>
    <w:rsid w:val="00317973"/>
    <w:rsid w:val="003179E9"/>
    <w:rsid w:val="00320649"/>
    <w:rsid w:val="003215A7"/>
    <w:rsid w:val="00321B61"/>
    <w:rsid w:val="00321DEB"/>
    <w:rsid w:val="00322446"/>
    <w:rsid w:val="0032305D"/>
    <w:rsid w:val="00323218"/>
    <w:rsid w:val="003238C9"/>
    <w:rsid w:val="00323D55"/>
    <w:rsid w:val="0032421F"/>
    <w:rsid w:val="0032423C"/>
    <w:rsid w:val="0032610C"/>
    <w:rsid w:val="0032690D"/>
    <w:rsid w:val="003269F6"/>
    <w:rsid w:val="00330406"/>
    <w:rsid w:val="00330C12"/>
    <w:rsid w:val="0033385B"/>
    <w:rsid w:val="00333C3B"/>
    <w:rsid w:val="00333E4F"/>
    <w:rsid w:val="00334486"/>
    <w:rsid w:val="00341BC9"/>
    <w:rsid w:val="003424A5"/>
    <w:rsid w:val="00342B24"/>
    <w:rsid w:val="00342CC8"/>
    <w:rsid w:val="00343123"/>
    <w:rsid w:val="00343A04"/>
    <w:rsid w:val="00343BEF"/>
    <w:rsid w:val="003440CC"/>
    <w:rsid w:val="00345EA6"/>
    <w:rsid w:val="00346986"/>
    <w:rsid w:val="00346A7A"/>
    <w:rsid w:val="00347E04"/>
    <w:rsid w:val="00350083"/>
    <w:rsid w:val="00351C47"/>
    <w:rsid w:val="00352955"/>
    <w:rsid w:val="0035300A"/>
    <w:rsid w:val="00354180"/>
    <w:rsid w:val="00356003"/>
    <w:rsid w:val="00357881"/>
    <w:rsid w:val="00357E64"/>
    <w:rsid w:val="00360E8B"/>
    <w:rsid w:val="00360EC2"/>
    <w:rsid w:val="0036262E"/>
    <w:rsid w:val="00362ABF"/>
    <w:rsid w:val="00362BD4"/>
    <w:rsid w:val="00367009"/>
    <w:rsid w:val="003707E1"/>
    <w:rsid w:val="00371D84"/>
    <w:rsid w:val="00372703"/>
    <w:rsid w:val="00372A8A"/>
    <w:rsid w:val="00372EAA"/>
    <w:rsid w:val="00374306"/>
    <w:rsid w:val="00374C94"/>
    <w:rsid w:val="0037574E"/>
    <w:rsid w:val="0037658A"/>
    <w:rsid w:val="003767AB"/>
    <w:rsid w:val="0037748E"/>
    <w:rsid w:val="00383843"/>
    <w:rsid w:val="00386377"/>
    <w:rsid w:val="00387099"/>
    <w:rsid w:val="00387455"/>
    <w:rsid w:val="003917AC"/>
    <w:rsid w:val="00391C46"/>
    <w:rsid w:val="003924CD"/>
    <w:rsid w:val="00393099"/>
    <w:rsid w:val="0039385A"/>
    <w:rsid w:val="00394404"/>
    <w:rsid w:val="00394CE1"/>
    <w:rsid w:val="003970FD"/>
    <w:rsid w:val="00397943"/>
    <w:rsid w:val="003A04BD"/>
    <w:rsid w:val="003A088D"/>
    <w:rsid w:val="003A1127"/>
    <w:rsid w:val="003A230C"/>
    <w:rsid w:val="003A3EDB"/>
    <w:rsid w:val="003A7C58"/>
    <w:rsid w:val="003B1428"/>
    <w:rsid w:val="003B2839"/>
    <w:rsid w:val="003B4586"/>
    <w:rsid w:val="003B4EA0"/>
    <w:rsid w:val="003B6202"/>
    <w:rsid w:val="003B6488"/>
    <w:rsid w:val="003B66D5"/>
    <w:rsid w:val="003B6E6F"/>
    <w:rsid w:val="003B7664"/>
    <w:rsid w:val="003B7E94"/>
    <w:rsid w:val="003C187C"/>
    <w:rsid w:val="003C247F"/>
    <w:rsid w:val="003C4BAC"/>
    <w:rsid w:val="003C54EB"/>
    <w:rsid w:val="003C5959"/>
    <w:rsid w:val="003C6E7B"/>
    <w:rsid w:val="003D0575"/>
    <w:rsid w:val="003D09A4"/>
    <w:rsid w:val="003D175B"/>
    <w:rsid w:val="003D2137"/>
    <w:rsid w:val="003D2D85"/>
    <w:rsid w:val="003D3172"/>
    <w:rsid w:val="003D43A5"/>
    <w:rsid w:val="003D5BE1"/>
    <w:rsid w:val="003D6CD1"/>
    <w:rsid w:val="003E31E6"/>
    <w:rsid w:val="003E33C7"/>
    <w:rsid w:val="003E55BD"/>
    <w:rsid w:val="003E680E"/>
    <w:rsid w:val="003E79B5"/>
    <w:rsid w:val="003F04A7"/>
    <w:rsid w:val="003F04D1"/>
    <w:rsid w:val="003F090C"/>
    <w:rsid w:val="003F0D24"/>
    <w:rsid w:val="003F0DED"/>
    <w:rsid w:val="003F10B0"/>
    <w:rsid w:val="003F1AB2"/>
    <w:rsid w:val="003F2083"/>
    <w:rsid w:val="003F397E"/>
    <w:rsid w:val="003F410F"/>
    <w:rsid w:val="003F5994"/>
    <w:rsid w:val="003F6AA7"/>
    <w:rsid w:val="003F6B68"/>
    <w:rsid w:val="003F76E9"/>
    <w:rsid w:val="004010C2"/>
    <w:rsid w:val="00401223"/>
    <w:rsid w:val="00405887"/>
    <w:rsid w:val="004065DC"/>
    <w:rsid w:val="0040704B"/>
    <w:rsid w:val="00407E91"/>
    <w:rsid w:val="004100E8"/>
    <w:rsid w:val="0041074B"/>
    <w:rsid w:val="0041099A"/>
    <w:rsid w:val="004113D0"/>
    <w:rsid w:val="0041195B"/>
    <w:rsid w:val="00412851"/>
    <w:rsid w:val="00414328"/>
    <w:rsid w:val="00414D70"/>
    <w:rsid w:val="00416265"/>
    <w:rsid w:val="00416F39"/>
    <w:rsid w:val="00417905"/>
    <w:rsid w:val="0042119C"/>
    <w:rsid w:val="00421901"/>
    <w:rsid w:val="00422942"/>
    <w:rsid w:val="004230F8"/>
    <w:rsid w:val="004238C2"/>
    <w:rsid w:val="00424660"/>
    <w:rsid w:val="00425BE0"/>
    <w:rsid w:val="00426E69"/>
    <w:rsid w:val="00430306"/>
    <w:rsid w:val="0043074A"/>
    <w:rsid w:val="00431985"/>
    <w:rsid w:val="00431E08"/>
    <w:rsid w:val="00432692"/>
    <w:rsid w:val="00434308"/>
    <w:rsid w:val="004349BD"/>
    <w:rsid w:val="00435EAF"/>
    <w:rsid w:val="00436F6C"/>
    <w:rsid w:val="00437817"/>
    <w:rsid w:val="0044125E"/>
    <w:rsid w:val="0044159A"/>
    <w:rsid w:val="00443A99"/>
    <w:rsid w:val="00444010"/>
    <w:rsid w:val="004458A0"/>
    <w:rsid w:val="00447C98"/>
    <w:rsid w:val="00450512"/>
    <w:rsid w:val="00451177"/>
    <w:rsid w:val="00451EE7"/>
    <w:rsid w:val="00453DD7"/>
    <w:rsid w:val="004560BC"/>
    <w:rsid w:val="004563DB"/>
    <w:rsid w:val="004569A6"/>
    <w:rsid w:val="004569F4"/>
    <w:rsid w:val="004575C0"/>
    <w:rsid w:val="00460269"/>
    <w:rsid w:val="00460F16"/>
    <w:rsid w:val="00462736"/>
    <w:rsid w:val="004629AE"/>
    <w:rsid w:val="00462F96"/>
    <w:rsid w:val="00463512"/>
    <w:rsid w:val="0046436E"/>
    <w:rsid w:val="0046445F"/>
    <w:rsid w:val="00464DDC"/>
    <w:rsid w:val="004674BC"/>
    <w:rsid w:val="0046754F"/>
    <w:rsid w:val="00467A91"/>
    <w:rsid w:val="00472894"/>
    <w:rsid w:val="00472AFA"/>
    <w:rsid w:val="0047471B"/>
    <w:rsid w:val="004753FF"/>
    <w:rsid w:val="00475766"/>
    <w:rsid w:val="004761DF"/>
    <w:rsid w:val="0047793F"/>
    <w:rsid w:val="00477D95"/>
    <w:rsid w:val="00480E6C"/>
    <w:rsid w:val="00482389"/>
    <w:rsid w:val="004823FD"/>
    <w:rsid w:val="00482C82"/>
    <w:rsid w:val="0048335C"/>
    <w:rsid w:val="0048400C"/>
    <w:rsid w:val="00484024"/>
    <w:rsid w:val="0048424E"/>
    <w:rsid w:val="00484527"/>
    <w:rsid w:val="00485B45"/>
    <w:rsid w:val="00485E62"/>
    <w:rsid w:val="0049057B"/>
    <w:rsid w:val="00494FFD"/>
    <w:rsid w:val="00495049"/>
    <w:rsid w:val="00495916"/>
    <w:rsid w:val="00495C2E"/>
    <w:rsid w:val="004960CC"/>
    <w:rsid w:val="004967BE"/>
    <w:rsid w:val="004974E3"/>
    <w:rsid w:val="004A0938"/>
    <w:rsid w:val="004A27A4"/>
    <w:rsid w:val="004A3840"/>
    <w:rsid w:val="004A6910"/>
    <w:rsid w:val="004A6FA5"/>
    <w:rsid w:val="004A73FD"/>
    <w:rsid w:val="004A797D"/>
    <w:rsid w:val="004A7ACB"/>
    <w:rsid w:val="004A7E28"/>
    <w:rsid w:val="004B0A90"/>
    <w:rsid w:val="004B0E50"/>
    <w:rsid w:val="004B1A20"/>
    <w:rsid w:val="004B2DC3"/>
    <w:rsid w:val="004B4BC4"/>
    <w:rsid w:val="004B4CAC"/>
    <w:rsid w:val="004B5583"/>
    <w:rsid w:val="004B59CD"/>
    <w:rsid w:val="004B6C20"/>
    <w:rsid w:val="004B6EFA"/>
    <w:rsid w:val="004B7773"/>
    <w:rsid w:val="004B7D72"/>
    <w:rsid w:val="004B7E67"/>
    <w:rsid w:val="004C0693"/>
    <w:rsid w:val="004C1610"/>
    <w:rsid w:val="004C2A6B"/>
    <w:rsid w:val="004C3739"/>
    <w:rsid w:val="004C482F"/>
    <w:rsid w:val="004C51A5"/>
    <w:rsid w:val="004C61C6"/>
    <w:rsid w:val="004C675F"/>
    <w:rsid w:val="004C6CB1"/>
    <w:rsid w:val="004D055E"/>
    <w:rsid w:val="004D063C"/>
    <w:rsid w:val="004D088D"/>
    <w:rsid w:val="004D1CE8"/>
    <w:rsid w:val="004D2C0B"/>
    <w:rsid w:val="004D2C35"/>
    <w:rsid w:val="004D3B59"/>
    <w:rsid w:val="004D4896"/>
    <w:rsid w:val="004D4DDD"/>
    <w:rsid w:val="004D5A74"/>
    <w:rsid w:val="004D60F5"/>
    <w:rsid w:val="004D7F1F"/>
    <w:rsid w:val="004E134E"/>
    <w:rsid w:val="004E1584"/>
    <w:rsid w:val="004E1691"/>
    <w:rsid w:val="004E2ABB"/>
    <w:rsid w:val="004E4318"/>
    <w:rsid w:val="004E4499"/>
    <w:rsid w:val="004E4FC4"/>
    <w:rsid w:val="004E5CAA"/>
    <w:rsid w:val="004E65EB"/>
    <w:rsid w:val="004E6BC0"/>
    <w:rsid w:val="004F03F7"/>
    <w:rsid w:val="004F5445"/>
    <w:rsid w:val="004F6FF3"/>
    <w:rsid w:val="004F7F21"/>
    <w:rsid w:val="005008E9"/>
    <w:rsid w:val="00502B06"/>
    <w:rsid w:val="00503B28"/>
    <w:rsid w:val="0050570B"/>
    <w:rsid w:val="00506355"/>
    <w:rsid w:val="00507BBE"/>
    <w:rsid w:val="0051012E"/>
    <w:rsid w:val="005108B0"/>
    <w:rsid w:val="005109B0"/>
    <w:rsid w:val="0051151D"/>
    <w:rsid w:val="00514FCC"/>
    <w:rsid w:val="00515209"/>
    <w:rsid w:val="00520B7D"/>
    <w:rsid w:val="005219AC"/>
    <w:rsid w:val="00522DEA"/>
    <w:rsid w:val="005234CB"/>
    <w:rsid w:val="00523943"/>
    <w:rsid w:val="00523A1F"/>
    <w:rsid w:val="00523AA0"/>
    <w:rsid w:val="005244EA"/>
    <w:rsid w:val="0052554A"/>
    <w:rsid w:val="00525F0A"/>
    <w:rsid w:val="00526068"/>
    <w:rsid w:val="0052738F"/>
    <w:rsid w:val="00531FF2"/>
    <w:rsid w:val="005334AF"/>
    <w:rsid w:val="00533AD6"/>
    <w:rsid w:val="00533C92"/>
    <w:rsid w:val="00535D5B"/>
    <w:rsid w:val="00536621"/>
    <w:rsid w:val="005370EB"/>
    <w:rsid w:val="00540073"/>
    <w:rsid w:val="005451C6"/>
    <w:rsid w:val="00545916"/>
    <w:rsid w:val="00545D2A"/>
    <w:rsid w:val="0054635F"/>
    <w:rsid w:val="0054675B"/>
    <w:rsid w:val="00546937"/>
    <w:rsid w:val="00550339"/>
    <w:rsid w:val="00550CD7"/>
    <w:rsid w:val="0055145B"/>
    <w:rsid w:val="00551B43"/>
    <w:rsid w:val="00552156"/>
    <w:rsid w:val="005535C1"/>
    <w:rsid w:val="005539AA"/>
    <w:rsid w:val="00554A03"/>
    <w:rsid w:val="00554CF3"/>
    <w:rsid w:val="00555DED"/>
    <w:rsid w:val="005560CB"/>
    <w:rsid w:val="00557145"/>
    <w:rsid w:val="005602C4"/>
    <w:rsid w:val="00560318"/>
    <w:rsid w:val="00561175"/>
    <w:rsid w:val="00561CE8"/>
    <w:rsid w:val="00562054"/>
    <w:rsid w:val="005641FD"/>
    <w:rsid w:val="00566040"/>
    <w:rsid w:val="00567E40"/>
    <w:rsid w:val="00567F7D"/>
    <w:rsid w:val="00570DDE"/>
    <w:rsid w:val="00572287"/>
    <w:rsid w:val="005739AF"/>
    <w:rsid w:val="00573D34"/>
    <w:rsid w:val="00576C3D"/>
    <w:rsid w:val="00577B7D"/>
    <w:rsid w:val="00580526"/>
    <w:rsid w:val="005826A2"/>
    <w:rsid w:val="005826A4"/>
    <w:rsid w:val="0058270F"/>
    <w:rsid w:val="005842C8"/>
    <w:rsid w:val="005844A7"/>
    <w:rsid w:val="00586FE2"/>
    <w:rsid w:val="0059190A"/>
    <w:rsid w:val="00594273"/>
    <w:rsid w:val="005945C9"/>
    <w:rsid w:val="0059524B"/>
    <w:rsid w:val="00596F6D"/>
    <w:rsid w:val="00596F9B"/>
    <w:rsid w:val="005A0013"/>
    <w:rsid w:val="005A0EB6"/>
    <w:rsid w:val="005A2416"/>
    <w:rsid w:val="005A25B0"/>
    <w:rsid w:val="005A48D4"/>
    <w:rsid w:val="005A5BDD"/>
    <w:rsid w:val="005A6195"/>
    <w:rsid w:val="005A638D"/>
    <w:rsid w:val="005A69D7"/>
    <w:rsid w:val="005A6A75"/>
    <w:rsid w:val="005A75EF"/>
    <w:rsid w:val="005B08F8"/>
    <w:rsid w:val="005B158A"/>
    <w:rsid w:val="005B2E59"/>
    <w:rsid w:val="005B32AB"/>
    <w:rsid w:val="005B4EA9"/>
    <w:rsid w:val="005B79A9"/>
    <w:rsid w:val="005C167F"/>
    <w:rsid w:val="005C16D4"/>
    <w:rsid w:val="005C7200"/>
    <w:rsid w:val="005C7697"/>
    <w:rsid w:val="005C785A"/>
    <w:rsid w:val="005D25F4"/>
    <w:rsid w:val="005D2A7A"/>
    <w:rsid w:val="005D3C23"/>
    <w:rsid w:val="005D3C32"/>
    <w:rsid w:val="005D408E"/>
    <w:rsid w:val="005D45D4"/>
    <w:rsid w:val="005D4738"/>
    <w:rsid w:val="005D5D43"/>
    <w:rsid w:val="005D6400"/>
    <w:rsid w:val="005D6586"/>
    <w:rsid w:val="005D731C"/>
    <w:rsid w:val="005E1068"/>
    <w:rsid w:val="005E13BA"/>
    <w:rsid w:val="005E1BDD"/>
    <w:rsid w:val="005E2585"/>
    <w:rsid w:val="005E488E"/>
    <w:rsid w:val="005E5493"/>
    <w:rsid w:val="005E5CFF"/>
    <w:rsid w:val="005E755E"/>
    <w:rsid w:val="005E7CA8"/>
    <w:rsid w:val="005F1B7F"/>
    <w:rsid w:val="005F36E3"/>
    <w:rsid w:val="005F5E67"/>
    <w:rsid w:val="006003EF"/>
    <w:rsid w:val="006008F2"/>
    <w:rsid w:val="00600E07"/>
    <w:rsid w:val="006011B7"/>
    <w:rsid w:val="00601452"/>
    <w:rsid w:val="006032A4"/>
    <w:rsid w:val="006032FF"/>
    <w:rsid w:val="00603357"/>
    <w:rsid w:val="00603B78"/>
    <w:rsid w:val="00604911"/>
    <w:rsid w:val="00604FA9"/>
    <w:rsid w:val="006070AA"/>
    <w:rsid w:val="006076BC"/>
    <w:rsid w:val="00610706"/>
    <w:rsid w:val="00612B75"/>
    <w:rsid w:val="006130FC"/>
    <w:rsid w:val="0061384C"/>
    <w:rsid w:val="00616CF7"/>
    <w:rsid w:val="00616F14"/>
    <w:rsid w:val="00617E50"/>
    <w:rsid w:val="00620115"/>
    <w:rsid w:val="00620DDC"/>
    <w:rsid w:val="00622799"/>
    <w:rsid w:val="0062305F"/>
    <w:rsid w:val="00623B0B"/>
    <w:rsid w:val="00623BD7"/>
    <w:rsid w:val="00627DFD"/>
    <w:rsid w:val="0063029B"/>
    <w:rsid w:val="00630C79"/>
    <w:rsid w:val="006316E5"/>
    <w:rsid w:val="00631786"/>
    <w:rsid w:val="00633EA1"/>
    <w:rsid w:val="0063407A"/>
    <w:rsid w:val="00635CFE"/>
    <w:rsid w:val="006360EB"/>
    <w:rsid w:val="00636596"/>
    <w:rsid w:val="0063706F"/>
    <w:rsid w:val="00637805"/>
    <w:rsid w:val="00640EC2"/>
    <w:rsid w:val="0064114E"/>
    <w:rsid w:val="00641D4D"/>
    <w:rsid w:val="00642069"/>
    <w:rsid w:val="00643C82"/>
    <w:rsid w:val="006440A1"/>
    <w:rsid w:val="0064458A"/>
    <w:rsid w:val="0064462A"/>
    <w:rsid w:val="00645B64"/>
    <w:rsid w:val="006463AE"/>
    <w:rsid w:val="00646CEC"/>
    <w:rsid w:val="0064752C"/>
    <w:rsid w:val="00647BBD"/>
    <w:rsid w:val="00650E4B"/>
    <w:rsid w:val="00652301"/>
    <w:rsid w:val="00652AA9"/>
    <w:rsid w:val="00653D8D"/>
    <w:rsid w:val="00654DE2"/>
    <w:rsid w:val="00654E7F"/>
    <w:rsid w:val="00656B91"/>
    <w:rsid w:val="00657672"/>
    <w:rsid w:val="00657815"/>
    <w:rsid w:val="00660290"/>
    <w:rsid w:val="0066098F"/>
    <w:rsid w:val="00661B19"/>
    <w:rsid w:val="00664F87"/>
    <w:rsid w:val="00667A41"/>
    <w:rsid w:val="0067025F"/>
    <w:rsid w:val="00671B85"/>
    <w:rsid w:val="00672C23"/>
    <w:rsid w:val="00674EA3"/>
    <w:rsid w:val="0067505E"/>
    <w:rsid w:val="006762DA"/>
    <w:rsid w:val="00677719"/>
    <w:rsid w:val="00681287"/>
    <w:rsid w:val="006830E1"/>
    <w:rsid w:val="00684613"/>
    <w:rsid w:val="00685C4F"/>
    <w:rsid w:val="00686ABD"/>
    <w:rsid w:val="006905CD"/>
    <w:rsid w:val="00690EAC"/>
    <w:rsid w:val="00691173"/>
    <w:rsid w:val="00691AA4"/>
    <w:rsid w:val="00691BD5"/>
    <w:rsid w:val="00692DEB"/>
    <w:rsid w:val="00694EAF"/>
    <w:rsid w:val="006950BA"/>
    <w:rsid w:val="00695B77"/>
    <w:rsid w:val="00697153"/>
    <w:rsid w:val="006975C8"/>
    <w:rsid w:val="00697993"/>
    <w:rsid w:val="006A088A"/>
    <w:rsid w:val="006A25B4"/>
    <w:rsid w:val="006A4C91"/>
    <w:rsid w:val="006A4F32"/>
    <w:rsid w:val="006A578A"/>
    <w:rsid w:val="006A658C"/>
    <w:rsid w:val="006B051D"/>
    <w:rsid w:val="006B13F3"/>
    <w:rsid w:val="006B246E"/>
    <w:rsid w:val="006B4793"/>
    <w:rsid w:val="006B51A3"/>
    <w:rsid w:val="006B589F"/>
    <w:rsid w:val="006B7ED6"/>
    <w:rsid w:val="006C01A3"/>
    <w:rsid w:val="006C026C"/>
    <w:rsid w:val="006C0363"/>
    <w:rsid w:val="006C3420"/>
    <w:rsid w:val="006C3940"/>
    <w:rsid w:val="006C4945"/>
    <w:rsid w:val="006C590D"/>
    <w:rsid w:val="006C69F5"/>
    <w:rsid w:val="006C7ECF"/>
    <w:rsid w:val="006D0204"/>
    <w:rsid w:val="006D0288"/>
    <w:rsid w:val="006D2664"/>
    <w:rsid w:val="006D5F5A"/>
    <w:rsid w:val="006D6661"/>
    <w:rsid w:val="006D66AA"/>
    <w:rsid w:val="006D7096"/>
    <w:rsid w:val="006E25E0"/>
    <w:rsid w:val="006E2AF9"/>
    <w:rsid w:val="006E38D7"/>
    <w:rsid w:val="006E39DB"/>
    <w:rsid w:val="006E7725"/>
    <w:rsid w:val="006F4C79"/>
    <w:rsid w:val="006F692B"/>
    <w:rsid w:val="007012D9"/>
    <w:rsid w:val="00701A5B"/>
    <w:rsid w:val="007043D0"/>
    <w:rsid w:val="00704EE5"/>
    <w:rsid w:val="00705EAB"/>
    <w:rsid w:val="007073AB"/>
    <w:rsid w:val="00710452"/>
    <w:rsid w:val="00710DD3"/>
    <w:rsid w:val="00710DDA"/>
    <w:rsid w:val="00712273"/>
    <w:rsid w:val="00716F0A"/>
    <w:rsid w:val="0071734C"/>
    <w:rsid w:val="00721CAB"/>
    <w:rsid w:val="0072436A"/>
    <w:rsid w:val="00724B49"/>
    <w:rsid w:val="00730939"/>
    <w:rsid w:val="00733BBD"/>
    <w:rsid w:val="007347B3"/>
    <w:rsid w:val="00737154"/>
    <w:rsid w:val="00737A1B"/>
    <w:rsid w:val="0074102F"/>
    <w:rsid w:val="00741752"/>
    <w:rsid w:val="00742C77"/>
    <w:rsid w:val="00743015"/>
    <w:rsid w:val="0074550A"/>
    <w:rsid w:val="00745EB0"/>
    <w:rsid w:val="007476B0"/>
    <w:rsid w:val="007508BB"/>
    <w:rsid w:val="0075174F"/>
    <w:rsid w:val="00751EB8"/>
    <w:rsid w:val="00753AD3"/>
    <w:rsid w:val="00754020"/>
    <w:rsid w:val="007554CA"/>
    <w:rsid w:val="00755827"/>
    <w:rsid w:val="00756693"/>
    <w:rsid w:val="00756FC8"/>
    <w:rsid w:val="00757408"/>
    <w:rsid w:val="00761A27"/>
    <w:rsid w:val="00762871"/>
    <w:rsid w:val="00763DFC"/>
    <w:rsid w:val="007654CB"/>
    <w:rsid w:val="00765908"/>
    <w:rsid w:val="0076690B"/>
    <w:rsid w:val="00771CBE"/>
    <w:rsid w:val="0077259D"/>
    <w:rsid w:val="0077303E"/>
    <w:rsid w:val="007733F0"/>
    <w:rsid w:val="00774BAB"/>
    <w:rsid w:val="007805B0"/>
    <w:rsid w:val="0078238D"/>
    <w:rsid w:val="00782F04"/>
    <w:rsid w:val="00783DAA"/>
    <w:rsid w:val="007840AA"/>
    <w:rsid w:val="00785375"/>
    <w:rsid w:val="00785F52"/>
    <w:rsid w:val="00786C93"/>
    <w:rsid w:val="00786F9E"/>
    <w:rsid w:val="00790C03"/>
    <w:rsid w:val="00791A4E"/>
    <w:rsid w:val="00791D54"/>
    <w:rsid w:val="007933EB"/>
    <w:rsid w:val="0079357E"/>
    <w:rsid w:val="00795FE5"/>
    <w:rsid w:val="007A0535"/>
    <w:rsid w:val="007A0FC6"/>
    <w:rsid w:val="007A2E9B"/>
    <w:rsid w:val="007A4CC3"/>
    <w:rsid w:val="007A550F"/>
    <w:rsid w:val="007A743D"/>
    <w:rsid w:val="007B07F8"/>
    <w:rsid w:val="007B1140"/>
    <w:rsid w:val="007B119A"/>
    <w:rsid w:val="007B242D"/>
    <w:rsid w:val="007B4DE9"/>
    <w:rsid w:val="007B5BDC"/>
    <w:rsid w:val="007B6BB1"/>
    <w:rsid w:val="007C1E82"/>
    <w:rsid w:val="007C404C"/>
    <w:rsid w:val="007C5681"/>
    <w:rsid w:val="007C5F53"/>
    <w:rsid w:val="007C641C"/>
    <w:rsid w:val="007C6973"/>
    <w:rsid w:val="007C7980"/>
    <w:rsid w:val="007C7A19"/>
    <w:rsid w:val="007D3756"/>
    <w:rsid w:val="007D3D8D"/>
    <w:rsid w:val="007D3DA8"/>
    <w:rsid w:val="007D4273"/>
    <w:rsid w:val="007D6DA8"/>
    <w:rsid w:val="007D7324"/>
    <w:rsid w:val="007E13BF"/>
    <w:rsid w:val="007E1501"/>
    <w:rsid w:val="007E15E9"/>
    <w:rsid w:val="007E1977"/>
    <w:rsid w:val="007E1A2B"/>
    <w:rsid w:val="007E2910"/>
    <w:rsid w:val="007E344D"/>
    <w:rsid w:val="007E4843"/>
    <w:rsid w:val="007E4E3E"/>
    <w:rsid w:val="007E50B6"/>
    <w:rsid w:val="007E5D9E"/>
    <w:rsid w:val="007E60DE"/>
    <w:rsid w:val="007F0841"/>
    <w:rsid w:val="007F3A83"/>
    <w:rsid w:val="007F3AF9"/>
    <w:rsid w:val="007F3BE4"/>
    <w:rsid w:val="007F41CA"/>
    <w:rsid w:val="007F5155"/>
    <w:rsid w:val="007F62BC"/>
    <w:rsid w:val="007F63C9"/>
    <w:rsid w:val="007F642A"/>
    <w:rsid w:val="007F669B"/>
    <w:rsid w:val="007F7671"/>
    <w:rsid w:val="007F7BAF"/>
    <w:rsid w:val="0080515B"/>
    <w:rsid w:val="0080708A"/>
    <w:rsid w:val="0080780D"/>
    <w:rsid w:val="00807B52"/>
    <w:rsid w:val="00807EF9"/>
    <w:rsid w:val="00810D1E"/>
    <w:rsid w:val="00810FCE"/>
    <w:rsid w:val="00812057"/>
    <w:rsid w:val="00813892"/>
    <w:rsid w:val="00814052"/>
    <w:rsid w:val="008144AF"/>
    <w:rsid w:val="00814917"/>
    <w:rsid w:val="00814BAB"/>
    <w:rsid w:val="00814D98"/>
    <w:rsid w:val="00814E50"/>
    <w:rsid w:val="00815A2A"/>
    <w:rsid w:val="008160E5"/>
    <w:rsid w:val="00821045"/>
    <w:rsid w:val="0082241A"/>
    <w:rsid w:val="00822A34"/>
    <w:rsid w:val="00824030"/>
    <w:rsid w:val="00824B42"/>
    <w:rsid w:val="008256CC"/>
    <w:rsid w:val="008267C2"/>
    <w:rsid w:val="0083001F"/>
    <w:rsid w:val="00830678"/>
    <w:rsid w:val="00830AB7"/>
    <w:rsid w:val="00830DCD"/>
    <w:rsid w:val="00833228"/>
    <w:rsid w:val="008345D1"/>
    <w:rsid w:val="008347DF"/>
    <w:rsid w:val="00835B60"/>
    <w:rsid w:val="00836BBF"/>
    <w:rsid w:val="00837D7A"/>
    <w:rsid w:val="00840B7B"/>
    <w:rsid w:val="00842433"/>
    <w:rsid w:val="00842C2D"/>
    <w:rsid w:val="00842E87"/>
    <w:rsid w:val="00844470"/>
    <w:rsid w:val="00844F48"/>
    <w:rsid w:val="008455C3"/>
    <w:rsid w:val="00846310"/>
    <w:rsid w:val="0084695A"/>
    <w:rsid w:val="00847C04"/>
    <w:rsid w:val="00847C3A"/>
    <w:rsid w:val="00847E9A"/>
    <w:rsid w:val="00850332"/>
    <w:rsid w:val="00850974"/>
    <w:rsid w:val="00852C1F"/>
    <w:rsid w:val="00857328"/>
    <w:rsid w:val="008575D7"/>
    <w:rsid w:val="00862123"/>
    <w:rsid w:val="008621CC"/>
    <w:rsid w:val="00862CF1"/>
    <w:rsid w:val="00864A2C"/>
    <w:rsid w:val="0086530E"/>
    <w:rsid w:val="00866D42"/>
    <w:rsid w:val="008704F0"/>
    <w:rsid w:val="008728B3"/>
    <w:rsid w:val="00874DB3"/>
    <w:rsid w:val="00876ACA"/>
    <w:rsid w:val="008775DB"/>
    <w:rsid w:val="00877930"/>
    <w:rsid w:val="00880349"/>
    <w:rsid w:val="00881888"/>
    <w:rsid w:val="008825D9"/>
    <w:rsid w:val="00882B6A"/>
    <w:rsid w:val="00884A65"/>
    <w:rsid w:val="0088565A"/>
    <w:rsid w:val="0088570C"/>
    <w:rsid w:val="008857A7"/>
    <w:rsid w:val="0089102A"/>
    <w:rsid w:val="00891114"/>
    <w:rsid w:val="008912BA"/>
    <w:rsid w:val="0089259A"/>
    <w:rsid w:val="00893DCA"/>
    <w:rsid w:val="00895941"/>
    <w:rsid w:val="008976A3"/>
    <w:rsid w:val="008A2CB3"/>
    <w:rsid w:val="008A395C"/>
    <w:rsid w:val="008A3ECE"/>
    <w:rsid w:val="008A44C7"/>
    <w:rsid w:val="008A4C16"/>
    <w:rsid w:val="008A7DC7"/>
    <w:rsid w:val="008B08E7"/>
    <w:rsid w:val="008B12DA"/>
    <w:rsid w:val="008B239B"/>
    <w:rsid w:val="008B23F8"/>
    <w:rsid w:val="008B2C41"/>
    <w:rsid w:val="008B363A"/>
    <w:rsid w:val="008B4349"/>
    <w:rsid w:val="008B45C5"/>
    <w:rsid w:val="008B49FD"/>
    <w:rsid w:val="008B5C47"/>
    <w:rsid w:val="008B734D"/>
    <w:rsid w:val="008C1239"/>
    <w:rsid w:val="008C16B4"/>
    <w:rsid w:val="008C25E2"/>
    <w:rsid w:val="008C28F7"/>
    <w:rsid w:val="008C3454"/>
    <w:rsid w:val="008C647B"/>
    <w:rsid w:val="008C7BBB"/>
    <w:rsid w:val="008D0390"/>
    <w:rsid w:val="008D1E05"/>
    <w:rsid w:val="008D5661"/>
    <w:rsid w:val="008D60A0"/>
    <w:rsid w:val="008D6D67"/>
    <w:rsid w:val="008D793B"/>
    <w:rsid w:val="008D7AA3"/>
    <w:rsid w:val="008D7B09"/>
    <w:rsid w:val="008D7B59"/>
    <w:rsid w:val="008E07B6"/>
    <w:rsid w:val="008E16D7"/>
    <w:rsid w:val="008E1D24"/>
    <w:rsid w:val="008E24DA"/>
    <w:rsid w:val="008E2E0C"/>
    <w:rsid w:val="008E4CC9"/>
    <w:rsid w:val="008E5059"/>
    <w:rsid w:val="008E54F4"/>
    <w:rsid w:val="008E6291"/>
    <w:rsid w:val="008F2110"/>
    <w:rsid w:val="008F3FB7"/>
    <w:rsid w:val="008F46FA"/>
    <w:rsid w:val="008F477E"/>
    <w:rsid w:val="008F4B1C"/>
    <w:rsid w:val="008F54E5"/>
    <w:rsid w:val="008F6003"/>
    <w:rsid w:val="008F7CB6"/>
    <w:rsid w:val="008F7DCC"/>
    <w:rsid w:val="00900C30"/>
    <w:rsid w:val="00902602"/>
    <w:rsid w:val="00902A43"/>
    <w:rsid w:val="00903717"/>
    <w:rsid w:val="00903ED0"/>
    <w:rsid w:val="0090414D"/>
    <w:rsid w:val="00905A3E"/>
    <w:rsid w:val="009068B6"/>
    <w:rsid w:val="00910B5E"/>
    <w:rsid w:val="00910DE6"/>
    <w:rsid w:val="00911804"/>
    <w:rsid w:val="00911BD1"/>
    <w:rsid w:val="00913C65"/>
    <w:rsid w:val="00913D68"/>
    <w:rsid w:val="00913DDC"/>
    <w:rsid w:val="00914683"/>
    <w:rsid w:val="00914E1D"/>
    <w:rsid w:val="00916AA5"/>
    <w:rsid w:val="009175DA"/>
    <w:rsid w:val="00920269"/>
    <w:rsid w:val="00920A9C"/>
    <w:rsid w:val="00921EDE"/>
    <w:rsid w:val="00922B67"/>
    <w:rsid w:val="00923896"/>
    <w:rsid w:val="00924044"/>
    <w:rsid w:val="00925F3A"/>
    <w:rsid w:val="0093116C"/>
    <w:rsid w:val="009315EB"/>
    <w:rsid w:val="00932C69"/>
    <w:rsid w:val="00934FD9"/>
    <w:rsid w:val="0093618E"/>
    <w:rsid w:val="00943134"/>
    <w:rsid w:val="00943FB0"/>
    <w:rsid w:val="00944085"/>
    <w:rsid w:val="00945391"/>
    <w:rsid w:val="00947E6D"/>
    <w:rsid w:val="00950739"/>
    <w:rsid w:val="009507AE"/>
    <w:rsid w:val="009507D8"/>
    <w:rsid w:val="00950B75"/>
    <w:rsid w:val="00952D41"/>
    <w:rsid w:val="0095536D"/>
    <w:rsid w:val="00955466"/>
    <w:rsid w:val="009604BA"/>
    <w:rsid w:val="00960EA0"/>
    <w:rsid w:val="009632FA"/>
    <w:rsid w:val="00963E39"/>
    <w:rsid w:val="00965B98"/>
    <w:rsid w:val="00967A64"/>
    <w:rsid w:val="00970048"/>
    <w:rsid w:val="0097016D"/>
    <w:rsid w:val="009722EC"/>
    <w:rsid w:val="0097295D"/>
    <w:rsid w:val="00972CB0"/>
    <w:rsid w:val="00974D3E"/>
    <w:rsid w:val="0097508A"/>
    <w:rsid w:val="00975F81"/>
    <w:rsid w:val="00976DB9"/>
    <w:rsid w:val="00981747"/>
    <w:rsid w:val="00981789"/>
    <w:rsid w:val="00982645"/>
    <w:rsid w:val="00984422"/>
    <w:rsid w:val="00987318"/>
    <w:rsid w:val="009878D3"/>
    <w:rsid w:val="00991654"/>
    <w:rsid w:val="009937FA"/>
    <w:rsid w:val="00995287"/>
    <w:rsid w:val="00996F50"/>
    <w:rsid w:val="00997E79"/>
    <w:rsid w:val="009A10A3"/>
    <w:rsid w:val="009A2623"/>
    <w:rsid w:val="009A4BB1"/>
    <w:rsid w:val="009A4CF4"/>
    <w:rsid w:val="009A5E08"/>
    <w:rsid w:val="009A64A3"/>
    <w:rsid w:val="009B05CE"/>
    <w:rsid w:val="009B1F59"/>
    <w:rsid w:val="009B34BB"/>
    <w:rsid w:val="009B4FCE"/>
    <w:rsid w:val="009B531B"/>
    <w:rsid w:val="009B6096"/>
    <w:rsid w:val="009B60F5"/>
    <w:rsid w:val="009B7020"/>
    <w:rsid w:val="009B7BAA"/>
    <w:rsid w:val="009B7FB9"/>
    <w:rsid w:val="009C16E2"/>
    <w:rsid w:val="009C1860"/>
    <w:rsid w:val="009C1F80"/>
    <w:rsid w:val="009C291A"/>
    <w:rsid w:val="009C2EAF"/>
    <w:rsid w:val="009C3244"/>
    <w:rsid w:val="009C3962"/>
    <w:rsid w:val="009C5B54"/>
    <w:rsid w:val="009C65BD"/>
    <w:rsid w:val="009C6605"/>
    <w:rsid w:val="009C7830"/>
    <w:rsid w:val="009C7907"/>
    <w:rsid w:val="009D010B"/>
    <w:rsid w:val="009D0125"/>
    <w:rsid w:val="009D0493"/>
    <w:rsid w:val="009D0C53"/>
    <w:rsid w:val="009D1444"/>
    <w:rsid w:val="009D211E"/>
    <w:rsid w:val="009D2130"/>
    <w:rsid w:val="009D477C"/>
    <w:rsid w:val="009D48AA"/>
    <w:rsid w:val="009D51F7"/>
    <w:rsid w:val="009D6422"/>
    <w:rsid w:val="009D6F3E"/>
    <w:rsid w:val="009E09C8"/>
    <w:rsid w:val="009E2209"/>
    <w:rsid w:val="009E23FB"/>
    <w:rsid w:val="009E2FC6"/>
    <w:rsid w:val="009E3945"/>
    <w:rsid w:val="009E5832"/>
    <w:rsid w:val="009E61AA"/>
    <w:rsid w:val="009E6915"/>
    <w:rsid w:val="009E7A83"/>
    <w:rsid w:val="009E7F9C"/>
    <w:rsid w:val="009F005E"/>
    <w:rsid w:val="009F0F21"/>
    <w:rsid w:val="009F219B"/>
    <w:rsid w:val="009F2741"/>
    <w:rsid w:val="009F2A55"/>
    <w:rsid w:val="009F37ED"/>
    <w:rsid w:val="009F43A4"/>
    <w:rsid w:val="009F466A"/>
    <w:rsid w:val="009F47CE"/>
    <w:rsid w:val="009F4E79"/>
    <w:rsid w:val="009F61AB"/>
    <w:rsid w:val="009F696F"/>
    <w:rsid w:val="009F73CC"/>
    <w:rsid w:val="009F76FC"/>
    <w:rsid w:val="00A00FAB"/>
    <w:rsid w:val="00A03147"/>
    <w:rsid w:val="00A0363F"/>
    <w:rsid w:val="00A03BA4"/>
    <w:rsid w:val="00A03D4F"/>
    <w:rsid w:val="00A051CC"/>
    <w:rsid w:val="00A056D3"/>
    <w:rsid w:val="00A13E67"/>
    <w:rsid w:val="00A17876"/>
    <w:rsid w:val="00A17A37"/>
    <w:rsid w:val="00A17F1C"/>
    <w:rsid w:val="00A20BA9"/>
    <w:rsid w:val="00A22FAB"/>
    <w:rsid w:val="00A24A06"/>
    <w:rsid w:val="00A25BB0"/>
    <w:rsid w:val="00A26D5A"/>
    <w:rsid w:val="00A30250"/>
    <w:rsid w:val="00A30875"/>
    <w:rsid w:val="00A3196C"/>
    <w:rsid w:val="00A32DF3"/>
    <w:rsid w:val="00A36606"/>
    <w:rsid w:val="00A36CC6"/>
    <w:rsid w:val="00A40BFE"/>
    <w:rsid w:val="00A411C5"/>
    <w:rsid w:val="00A42F90"/>
    <w:rsid w:val="00A445AB"/>
    <w:rsid w:val="00A44B27"/>
    <w:rsid w:val="00A4626C"/>
    <w:rsid w:val="00A46744"/>
    <w:rsid w:val="00A46DC9"/>
    <w:rsid w:val="00A47832"/>
    <w:rsid w:val="00A50A25"/>
    <w:rsid w:val="00A52219"/>
    <w:rsid w:val="00A54FAC"/>
    <w:rsid w:val="00A56DEA"/>
    <w:rsid w:val="00A604D3"/>
    <w:rsid w:val="00A607EE"/>
    <w:rsid w:val="00A617C1"/>
    <w:rsid w:val="00A631D7"/>
    <w:rsid w:val="00A63E45"/>
    <w:rsid w:val="00A668D1"/>
    <w:rsid w:val="00A67386"/>
    <w:rsid w:val="00A70290"/>
    <w:rsid w:val="00A716D7"/>
    <w:rsid w:val="00A71919"/>
    <w:rsid w:val="00A71A81"/>
    <w:rsid w:val="00A73481"/>
    <w:rsid w:val="00A736DB"/>
    <w:rsid w:val="00A73C69"/>
    <w:rsid w:val="00A74D0B"/>
    <w:rsid w:val="00A75D09"/>
    <w:rsid w:val="00A75E0B"/>
    <w:rsid w:val="00A76D83"/>
    <w:rsid w:val="00A8060B"/>
    <w:rsid w:val="00A80C70"/>
    <w:rsid w:val="00A839A1"/>
    <w:rsid w:val="00A86817"/>
    <w:rsid w:val="00A868E6"/>
    <w:rsid w:val="00A87FCF"/>
    <w:rsid w:val="00A9247C"/>
    <w:rsid w:val="00A93597"/>
    <w:rsid w:val="00A936CD"/>
    <w:rsid w:val="00A94E96"/>
    <w:rsid w:val="00A970C3"/>
    <w:rsid w:val="00A97EAF"/>
    <w:rsid w:val="00AA17C6"/>
    <w:rsid w:val="00AA190A"/>
    <w:rsid w:val="00AA29D6"/>
    <w:rsid w:val="00AA34AE"/>
    <w:rsid w:val="00AA439E"/>
    <w:rsid w:val="00AA6DD3"/>
    <w:rsid w:val="00AB0663"/>
    <w:rsid w:val="00AB0E48"/>
    <w:rsid w:val="00AB66DF"/>
    <w:rsid w:val="00AB7AB1"/>
    <w:rsid w:val="00AC059F"/>
    <w:rsid w:val="00AC242D"/>
    <w:rsid w:val="00AC28B1"/>
    <w:rsid w:val="00AC3812"/>
    <w:rsid w:val="00AC4E08"/>
    <w:rsid w:val="00AC66B0"/>
    <w:rsid w:val="00AC6C54"/>
    <w:rsid w:val="00AC6E8A"/>
    <w:rsid w:val="00AD3684"/>
    <w:rsid w:val="00AD3A6D"/>
    <w:rsid w:val="00AD3B28"/>
    <w:rsid w:val="00AD434D"/>
    <w:rsid w:val="00AD4D61"/>
    <w:rsid w:val="00AD4FED"/>
    <w:rsid w:val="00AD522F"/>
    <w:rsid w:val="00AD57E2"/>
    <w:rsid w:val="00AD680F"/>
    <w:rsid w:val="00AE1759"/>
    <w:rsid w:val="00AE225D"/>
    <w:rsid w:val="00AE2E7C"/>
    <w:rsid w:val="00AE3380"/>
    <w:rsid w:val="00AE3989"/>
    <w:rsid w:val="00AE62BA"/>
    <w:rsid w:val="00AE73FB"/>
    <w:rsid w:val="00AF0969"/>
    <w:rsid w:val="00AF14D6"/>
    <w:rsid w:val="00AF36DF"/>
    <w:rsid w:val="00AF3CC7"/>
    <w:rsid w:val="00AF44AF"/>
    <w:rsid w:val="00AF6EF0"/>
    <w:rsid w:val="00B0171D"/>
    <w:rsid w:val="00B01BFF"/>
    <w:rsid w:val="00B04692"/>
    <w:rsid w:val="00B0647C"/>
    <w:rsid w:val="00B06E64"/>
    <w:rsid w:val="00B06FA8"/>
    <w:rsid w:val="00B07F3C"/>
    <w:rsid w:val="00B11E55"/>
    <w:rsid w:val="00B146DD"/>
    <w:rsid w:val="00B14C13"/>
    <w:rsid w:val="00B15587"/>
    <w:rsid w:val="00B16CF6"/>
    <w:rsid w:val="00B17C12"/>
    <w:rsid w:val="00B229A6"/>
    <w:rsid w:val="00B2333B"/>
    <w:rsid w:val="00B24A0F"/>
    <w:rsid w:val="00B24D54"/>
    <w:rsid w:val="00B25226"/>
    <w:rsid w:val="00B3030F"/>
    <w:rsid w:val="00B30963"/>
    <w:rsid w:val="00B30A15"/>
    <w:rsid w:val="00B30DB5"/>
    <w:rsid w:val="00B3219E"/>
    <w:rsid w:val="00B3446D"/>
    <w:rsid w:val="00B3513C"/>
    <w:rsid w:val="00B352A1"/>
    <w:rsid w:val="00B356D0"/>
    <w:rsid w:val="00B3656C"/>
    <w:rsid w:val="00B36D02"/>
    <w:rsid w:val="00B3732F"/>
    <w:rsid w:val="00B37D84"/>
    <w:rsid w:val="00B37F63"/>
    <w:rsid w:val="00B41423"/>
    <w:rsid w:val="00B42554"/>
    <w:rsid w:val="00B43627"/>
    <w:rsid w:val="00B450B8"/>
    <w:rsid w:val="00B46806"/>
    <w:rsid w:val="00B46EC9"/>
    <w:rsid w:val="00B476B1"/>
    <w:rsid w:val="00B50A8A"/>
    <w:rsid w:val="00B510C5"/>
    <w:rsid w:val="00B516F8"/>
    <w:rsid w:val="00B51A0B"/>
    <w:rsid w:val="00B5250E"/>
    <w:rsid w:val="00B526D2"/>
    <w:rsid w:val="00B52EDA"/>
    <w:rsid w:val="00B536FD"/>
    <w:rsid w:val="00B53C6E"/>
    <w:rsid w:val="00B54944"/>
    <w:rsid w:val="00B54DB4"/>
    <w:rsid w:val="00B55B42"/>
    <w:rsid w:val="00B57005"/>
    <w:rsid w:val="00B57866"/>
    <w:rsid w:val="00B57B10"/>
    <w:rsid w:val="00B6104A"/>
    <w:rsid w:val="00B61CE6"/>
    <w:rsid w:val="00B6271C"/>
    <w:rsid w:val="00B63145"/>
    <w:rsid w:val="00B63879"/>
    <w:rsid w:val="00B63C3C"/>
    <w:rsid w:val="00B64E2E"/>
    <w:rsid w:val="00B6505C"/>
    <w:rsid w:val="00B6574B"/>
    <w:rsid w:val="00B662AA"/>
    <w:rsid w:val="00B66FC1"/>
    <w:rsid w:val="00B67D01"/>
    <w:rsid w:val="00B71D1A"/>
    <w:rsid w:val="00B725A7"/>
    <w:rsid w:val="00B72B79"/>
    <w:rsid w:val="00B72D45"/>
    <w:rsid w:val="00B736E7"/>
    <w:rsid w:val="00B73C48"/>
    <w:rsid w:val="00B743A4"/>
    <w:rsid w:val="00B75C73"/>
    <w:rsid w:val="00B77189"/>
    <w:rsid w:val="00B800C0"/>
    <w:rsid w:val="00B81DAF"/>
    <w:rsid w:val="00B8206B"/>
    <w:rsid w:val="00B83968"/>
    <w:rsid w:val="00B85360"/>
    <w:rsid w:val="00B85590"/>
    <w:rsid w:val="00B85801"/>
    <w:rsid w:val="00B85A88"/>
    <w:rsid w:val="00B86BD8"/>
    <w:rsid w:val="00B86DE6"/>
    <w:rsid w:val="00B87635"/>
    <w:rsid w:val="00B90B90"/>
    <w:rsid w:val="00B9123B"/>
    <w:rsid w:val="00B91820"/>
    <w:rsid w:val="00B9195D"/>
    <w:rsid w:val="00B923B6"/>
    <w:rsid w:val="00B92C70"/>
    <w:rsid w:val="00B9384E"/>
    <w:rsid w:val="00B93B53"/>
    <w:rsid w:val="00B94AED"/>
    <w:rsid w:val="00B95FF5"/>
    <w:rsid w:val="00B97AF8"/>
    <w:rsid w:val="00BA085B"/>
    <w:rsid w:val="00BA1095"/>
    <w:rsid w:val="00BA1551"/>
    <w:rsid w:val="00BA192B"/>
    <w:rsid w:val="00BA4921"/>
    <w:rsid w:val="00BA4ED1"/>
    <w:rsid w:val="00BB06DC"/>
    <w:rsid w:val="00BB0CED"/>
    <w:rsid w:val="00BB10A7"/>
    <w:rsid w:val="00BB2C0F"/>
    <w:rsid w:val="00BB4547"/>
    <w:rsid w:val="00BB5148"/>
    <w:rsid w:val="00BB5155"/>
    <w:rsid w:val="00BB5669"/>
    <w:rsid w:val="00BB687F"/>
    <w:rsid w:val="00BB7891"/>
    <w:rsid w:val="00BC01FC"/>
    <w:rsid w:val="00BC0575"/>
    <w:rsid w:val="00BC0EC6"/>
    <w:rsid w:val="00BC1E49"/>
    <w:rsid w:val="00BC3DBC"/>
    <w:rsid w:val="00BC4DA6"/>
    <w:rsid w:val="00BC5300"/>
    <w:rsid w:val="00BC58DC"/>
    <w:rsid w:val="00BC6BE5"/>
    <w:rsid w:val="00BC70AA"/>
    <w:rsid w:val="00BD0C54"/>
    <w:rsid w:val="00BD2A88"/>
    <w:rsid w:val="00BD314C"/>
    <w:rsid w:val="00BD32C7"/>
    <w:rsid w:val="00BD3C8F"/>
    <w:rsid w:val="00BD4C86"/>
    <w:rsid w:val="00BD5E7C"/>
    <w:rsid w:val="00BE2EA0"/>
    <w:rsid w:val="00BE3D82"/>
    <w:rsid w:val="00BE4404"/>
    <w:rsid w:val="00BE470D"/>
    <w:rsid w:val="00BE5474"/>
    <w:rsid w:val="00BE788A"/>
    <w:rsid w:val="00BF0468"/>
    <w:rsid w:val="00BF1001"/>
    <w:rsid w:val="00BF1C61"/>
    <w:rsid w:val="00BF2B33"/>
    <w:rsid w:val="00BF3A8D"/>
    <w:rsid w:val="00BF476F"/>
    <w:rsid w:val="00BF537F"/>
    <w:rsid w:val="00BF5612"/>
    <w:rsid w:val="00BF58AF"/>
    <w:rsid w:val="00BF79C8"/>
    <w:rsid w:val="00BF7BC7"/>
    <w:rsid w:val="00C00869"/>
    <w:rsid w:val="00C00BEE"/>
    <w:rsid w:val="00C016FB"/>
    <w:rsid w:val="00C02A63"/>
    <w:rsid w:val="00C030BD"/>
    <w:rsid w:val="00C0437E"/>
    <w:rsid w:val="00C0486E"/>
    <w:rsid w:val="00C049DA"/>
    <w:rsid w:val="00C05295"/>
    <w:rsid w:val="00C06418"/>
    <w:rsid w:val="00C1138B"/>
    <w:rsid w:val="00C12679"/>
    <w:rsid w:val="00C127A7"/>
    <w:rsid w:val="00C12FB6"/>
    <w:rsid w:val="00C1511E"/>
    <w:rsid w:val="00C16013"/>
    <w:rsid w:val="00C16047"/>
    <w:rsid w:val="00C20FE3"/>
    <w:rsid w:val="00C22556"/>
    <w:rsid w:val="00C2260F"/>
    <w:rsid w:val="00C230B6"/>
    <w:rsid w:val="00C23A80"/>
    <w:rsid w:val="00C255CF"/>
    <w:rsid w:val="00C25DCF"/>
    <w:rsid w:val="00C25FDD"/>
    <w:rsid w:val="00C264EA"/>
    <w:rsid w:val="00C26541"/>
    <w:rsid w:val="00C27FE8"/>
    <w:rsid w:val="00C35D54"/>
    <w:rsid w:val="00C37DE2"/>
    <w:rsid w:val="00C40217"/>
    <w:rsid w:val="00C407FD"/>
    <w:rsid w:val="00C43831"/>
    <w:rsid w:val="00C459FD"/>
    <w:rsid w:val="00C45C9D"/>
    <w:rsid w:val="00C468A9"/>
    <w:rsid w:val="00C47339"/>
    <w:rsid w:val="00C47A98"/>
    <w:rsid w:val="00C5295E"/>
    <w:rsid w:val="00C5320C"/>
    <w:rsid w:val="00C53B17"/>
    <w:rsid w:val="00C55E6D"/>
    <w:rsid w:val="00C5610F"/>
    <w:rsid w:val="00C57742"/>
    <w:rsid w:val="00C57D77"/>
    <w:rsid w:val="00C610D0"/>
    <w:rsid w:val="00C6169B"/>
    <w:rsid w:val="00C6193B"/>
    <w:rsid w:val="00C620A0"/>
    <w:rsid w:val="00C621BC"/>
    <w:rsid w:val="00C62402"/>
    <w:rsid w:val="00C63C57"/>
    <w:rsid w:val="00C63CF4"/>
    <w:rsid w:val="00C64F97"/>
    <w:rsid w:val="00C65BAA"/>
    <w:rsid w:val="00C65BDE"/>
    <w:rsid w:val="00C66B6B"/>
    <w:rsid w:val="00C71277"/>
    <w:rsid w:val="00C7411B"/>
    <w:rsid w:val="00C75456"/>
    <w:rsid w:val="00C80038"/>
    <w:rsid w:val="00C82586"/>
    <w:rsid w:val="00C82AB7"/>
    <w:rsid w:val="00C838B9"/>
    <w:rsid w:val="00C83D50"/>
    <w:rsid w:val="00C845B4"/>
    <w:rsid w:val="00C84C6B"/>
    <w:rsid w:val="00C8539F"/>
    <w:rsid w:val="00C86CC4"/>
    <w:rsid w:val="00C87B39"/>
    <w:rsid w:val="00C91310"/>
    <w:rsid w:val="00C915EC"/>
    <w:rsid w:val="00C91EE5"/>
    <w:rsid w:val="00C92B39"/>
    <w:rsid w:val="00C934B3"/>
    <w:rsid w:val="00C94D4A"/>
    <w:rsid w:val="00C956AE"/>
    <w:rsid w:val="00C95B92"/>
    <w:rsid w:val="00C95E4C"/>
    <w:rsid w:val="00C96A4A"/>
    <w:rsid w:val="00C97B86"/>
    <w:rsid w:val="00C97C11"/>
    <w:rsid w:val="00CA1642"/>
    <w:rsid w:val="00CA2C91"/>
    <w:rsid w:val="00CA2DF7"/>
    <w:rsid w:val="00CA4250"/>
    <w:rsid w:val="00CA5EC7"/>
    <w:rsid w:val="00CA6439"/>
    <w:rsid w:val="00CA7C0C"/>
    <w:rsid w:val="00CB25A8"/>
    <w:rsid w:val="00CB2902"/>
    <w:rsid w:val="00CB3E2F"/>
    <w:rsid w:val="00CB46D0"/>
    <w:rsid w:val="00CB4E36"/>
    <w:rsid w:val="00CB5B8D"/>
    <w:rsid w:val="00CC05D6"/>
    <w:rsid w:val="00CC06CE"/>
    <w:rsid w:val="00CC0C57"/>
    <w:rsid w:val="00CC0F84"/>
    <w:rsid w:val="00CC18C4"/>
    <w:rsid w:val="00CC1DD7"/>
    <w:rsid w:val="00CC3546"/>
    <w:rsid w:val="00CC7367"/>
    <w:rsid w:val="00CD05C7"/>
    <w:rsid w:val="00CD2593"/>
    <w:rsid w:val="00CD26D7"/>
    <w:rsid w:val="00CD5AE8"/>
    <w:rsid w:val="00CD637C"/>
    <w:rsid w:val="00CD6632"/>
    <w:rsid w:val="00CD762E"/>
    <w:rsid w:val="00CE07D9"/>
    <w:rsid w:val="00CE18B8"/>
    <w:rsid w:val="00CE25F4"/>
    <w:rsid w:val="00CE2FAA"/>
    <w:rsid w:val="00CE4383"/>
    <w:rsid w:val="00CF0496"/>
    <w:rsid w:val="00CF112D"/>
    <w:rsid w:val="00CF17E3"/>
    <w:rsid w:val="00CF2AD4"/>
    <w:rsid w:val="00CF3500"/>
    <w:rsid w:val="00CF3B9C"/>
    <w:rsid w:val="00CF4D9E"/>
    <w:rsid w:val="00CF51E1"/>
    <w:rsid w:val="00CF54D3"/>
    <w:rsid w:val="00D02577"/>
    <w:rsid w:val="00D04298"/>
    <w:rsid w:val="00D053F8"/>
    <w:rsid w:val="00D07985"/>
    <w:rsid w:val="00D10425"/>
    <w:rsid w:val="00D11216"/>
    <w:rsid w:val="00D14674"/>
    <w:rsid w:val="00D14D89"/>
    <w:rsid w:val="00D155D6"/>
    <w:rsid w:val="00D163B6"/>
    <w:rsid w:val="00D1687D"/>
    <w:rsid w:val="00D17EBB"/>
    <w:rsid w:val="00D21460"/>
    <w:rsid w:val="00D216D7"/>
    <w:rsid w:val="00D23CE9"/>
    <w:rsid w:val="00D247DD"/>
    <w:rsid w:val="00D2521A"/>
    <w:rsid w:val="00D25F92"/>
    <w:rsid w:val="00D26446"/>
    <w:rsid w:val="00D30E78"/>
    <w:rsid w:val="00D31BD1"/>
    <w:rsid w:val="00D323D0"/>
    <w:rsid w:val="00D3517D"/>
    <w:rsid w:val="00D358B2"/>
    <w:rsid w:val="00D35CA0"/>
    <w:rsid w:val="00D3656A"/>
    <w:rsid w:val="00D36693"/>
    <w:rsid w:val="00D405E8"/>
    <w:rsid w:val="00D40650"/>
    <w:rsid w:val="00D40EB5"/>
    <w:rsid w:val="00D4189A"/>
    <w:rsid w:val="00D41D61"/>
    <w:rsid w:val="00D42897"/>
    <w:rsid w:val="00D44217"/>
    <w:rsid w:val="00D44D30"/>
    <w:rsid w:val="00D4502B"/>
    <w:rsid w:val="00D46F1B"/>
    <w:rsid w:val="00D47515"/>
    <w:rsid w:val="00D50768"/>
    <w:rsid w:val="00D50968"/>
    <w:rsid w:val="00D52CAC"/>
    <w:rsid w:val="00D532E6"/>
    <w:rsid w:val="00D53368"/>
    <w:rsid w:val="00D53444"/>
    <w:rsid w:val="00D537CB"/>
    <w:rsid w:val="00D540FF"/>
    <w:rsid w:val="00D5525B"/>
    <w:rsid w:val="00D55412"/>
    <w:rsid w:val="00D5656B"/>
    <w:rsid w:val="00D603AE"/>
    <w:rsid w:val="00D6064F"/>
    <w:rsid w:val="00D6079F"/>
    <w:rsid w:val="00D6145E"/>
    <w:rsid w:val="00D61636"/>
    <w:rsid w:val="00D61E5A"/>
    <w:rsid w:val="00D62867"/>
    <w:rsid w:val="00D63665"/>
    <w:rsid w:val="00D63C57"/>
    <w:rsid w:val="00D63F07"/>
    <w:rsid w:val="00D644E6"/>
    <w:rsid w:val="00D65008"/>
    <w:rsid w:val="00D668E1"/>
    <w:rsid w:val="00D66C5A"/>
    <w:rsid w:val="00D679FD"/>
    <w:rsid w:val="00D67FD8"/>
    <w:rsid w:val="00D70651"/>
    <w:rsid w:val="00D7103E"/>
    <w:rsid w:val="00D72685"/>
    <w:rsid w:val="00D72C48"/>
    <w:rsid w:val="00D7659A"/>
    <w:rsid w:val="00D77A39"/>
    <w:rsid w:val="00D83565"/>
    <w:rsid w:val="00D85836"/>
    <w:rsid w:val="00D858B5"/>
    <w:rsid w:val="00D85E7A"/>
    <w:rsid w:val="00D867DA"/>
    <w:rsid w:val="00D870CB"/>
    <w:rsid w:val="00D91FE2"/>
    <w:rsid w:val="00D92F0D"/>
    <w:rsid w:val="00DA189F"/>
    <w:rsid w:val="00DA21E7"/>
    <w:rsid w:val="00DA2D6F"/>
    <w:rsid w:val="00DA31F5"/>
    <w:rsid w:val="00DA754E"/>
    <w:rsid w:val="00DB0545"/>
    <w:rsid w:val="00DB1B90"/>
    <w:rsid w:val="00DB38E9"/>
    <w:rsid w:val="00DB7414"/>
    <w:rsid w:val="00DB783D"/>
    <w:rsid w:val="00DC2051"/>
    <w:rsid w:val="00DC59B3"/>
    <w:rsid w:val="00DC5EDE"/>
    <w:rsid w:val="00DC64C3"/>
    <w:rsid w:val="00DC79C9"/>
    <w:rsid w:val="00DD08A8"/>
    <w:rsid w:val="00DD0B05"/>
    <w:rsid w:val="00DD2D63"/>
    <w:rsid w:val="00DD33A4"/>
    <w:rsid w:val="00DD3B4F"/>
    <w:rsid w:val="00DD3E45"/>
    <w:rsid w:val="00DD42BF"/>
    <w:rsid w:val="00DD4AEC"/>
    <w:rsid w:val="00DD5637"/>
    <w:rsid w:val="00DD5A20"/>
    <w:rsid w:val="00DD5C70"/>
    <w:rsid w:val="00DD5FBB"/>
    <w:rsid w:val="00DD6633"/>
    <w:rsid w:val="00DD68BE"/>
    <w:rsid w:val="00DD7453"/>
    <w:rsid w:val="00DD7DC4"/>
    <w:rsid w:val="00DE03FE"/>
    <w:rsid w:val="00DE076B"/>
    <w:rsid w:val="00DE2A1C"/>
    <w:rsid w:val="00DE44FC"/>
    <w:rsid w:val="00DE4811"/>
    <w:rsid w:val="00DE4D3D"/>
    <w:rsid w:val="00DE4DE6"/>
    <w:rsid w:val="00DE53F4"/>
    <w:rsid w:val="00DE5F82"/>
    <w:rsid w:val="00DE693B"/>
    <w:rsid w:val="00DF206E"/>
    <w:rsid w:val="00DF4F27"/>
    <w:rsid w:val="00DF5418"/>
    <w:rsid w:val="00E018D2"/>
    <w:rsid w:val="00E01D6F"/>
    <w:rsid w:val="00E034C1"/>
    <w:rsid w:val="00E051DF"/>
    <w:rsid w:val="00E05AE3"/>
    <w:rsid w:val="00E064F4"/>
    <w:rsid w:val="00E06766"/>
    <w:rsid w:val="00E10421"/>
    <w:rsid w:val="00E10531"/>
    <w:rsid w:val="00E10593"/>
    <w:rsid w:val="00E1141F"/>
    <w:rsid w:val="00E11431"/>
    <w:rsid w:val="00E11E60"/>
    <w:rsid w:val="00E129F4"/>
    <w:rsid w:val="00E12EF9"/>
    <w:rsid w:val="00E149D8"/>
    <w:rsid w:val="00E15CA9"/>
    <w:rsid w:val="00E173AD"/>
    <w:rsid w:val="00E17D6F"/>
    <w:rsid w:val="00E201DD"/>
    <w:rsid w:val="00E21B75"/>
    <w:rsid w:val="00E228B8"/>
    <w:rsid w:val="00E22A11"/>
    <w:rsid w:val="00E246BF"/>
    <w:rsid w:val="00E26221"/>
    <w:rsid w:val="00E27002"/>
    <w:rsid w:val="00E27896"/>
    <w:rsid w:val="00E27CD4"/>
    <w:rsid w:val="00E3192D"/>
    <w:rsid w:val="00E31A9C"/>
    <w:rsid w:val="00E31CA7"/>
    <w:rsid w:val="00E407B4"/>
    <w:rsid w:val="00E40DB4"/>
    <w:rsid w:val="00E4124F"/>
    <w:rsid w:val="00E41E3C"/>
    <w:rsid w:val="00E4285E"/>
    <w:rsid w:val="00E44069"/>
    <w:rsid w:val="00E44907"/>
    <w:rsid w:val="00E46436"/>
    <w:rsid w:val="00E50A4F"/>
    <w:rsid w:val="00E50C82"/>
    <w:rsid w:val="00E5133C"/>
    <w:rsid w:val="00E52DE9"/>
    <w:rsid w:val="00E5617C"/>
    <w:rsid w:val="00E565C8"/>
    <w:rsid w:val="00E5706B"/>
    <w:rsid w:val="00E5744E"/>
    <w:rsid w:val="00E5792F"/>
    <w:rsid w:val="00E57ADA"/>
    <w:rsid w:val="00E60A87"/>
    <w:rsid w:val="00E621EF"/>
    <w:rsid w:val="00E6242E"/>
    <w:rsid w:val="00E646B1"/>
    <w:rsid w:val="00E659D8"/>
    <w:rsid w:val="00E65E53"/>
    <w:rsid w:val="00E66193"/>
    <w:rsid w:val="00E67083"/>
    <w:rsid w:val="00E6799E"/>
    <w:rsid w:val="00E679A0"/>
    <w:rsid w:val="00E7056A"/>
    <w:rsid w:val="00E7095D"/>
    <w:rsid w:val="00E71CEE"/>
    <w:rsid w:val="00E72F41"/>
    <w:rsid w:val="00E73289"/>
    <w:rsid w:val="00E73A9C"/>
    <w:rsid w:val="00E74BA7"/>
    <w:rsid w:val="00E76444"/>
    <w:rsid w:val="00E772C5"/>
    <w:rsid w:val="00E81379"/>
    <w:rsid w:val="00E81617"/>
    <w:rsid w:val="00E818EC"/>
    <w:rsid w:val="00E8384B"/>
    <w:rsid w:val="00E84921"/>
    <w:rsid w:val="00E852BA"/>
    <w:rsid w:val="00E854E9"/>
    <w:rsid w:val="00E859B3"/>
    <w:rsid w:val="00E8725C"/>
    <w:rsid w:val="00E90FE2"/>
    <w:rsid w:val="00E912BE"/>
    <w:rsid w:val="00E9192E"/>
    <w:rsid w:val="00E91C02"/>
    <w:rsid w:val="00E9229C"/>
    <w:rsid w:val="00E94415"/>
    <w:rsid w:val="00E95593"/>
    <w:rsid w:val="00E978EF"/>
    <w:rsid w:val="00EA0249"/>
    <w:rsid w:val="00EA0AAB"/>
    <w:rsid w:val="00EA0E19"/>
    <w:rsid w:val="00EA15A7"/>
    <w:rsid w:val="00EA2578"/>
    <w:rsid w:val="00EA3AD1"/>
    <w:rsid w:val="00EA40D7"/>
    <w:rsid w:val="00EA4228"/>
    <w:rsid w:val="00EA47EB"/>
    <w:rsid w:val="00EB0429"/>
    <w:rsid w:val="00EB2059"/>
    <w:rsid w:val="00EB261F"/>
    <w:rsid w:val="00EB2951"/>
    <w:rsid w:val="00EB2AE1"/>
    <w:rsid w:val="00EB2DDC"/>
    <w:rsid w:val="00EB3D60"/>
    <w:rsid w:val="00EB68B6"/>
    <w:rsid w:val="00EB6968"/>
    <w:rsid w:val="00EC005A"/>
    <w:rsid w:val="00EC0E2C"/>
    <w:rsid w:val="00EC1575"/>
    <w:rsid w:val="00EC1C82"/>
    <w:rsid w:val="00EC20BA"/>
    <w:rsid w:val="00EC3D77"/>
    <w:rsid w:val="00EC4855"/>
    <w:rsid w:val="00EC629D"/>
    <w:rsid w:val="00ED2060"/>
    <w:rsid w:val="00ED22DF"/>
    <w:rsid w:val="00ED30E7"/>
    <w:rsid w:val="00ED4083"/>
    <w:rsid w:val="00ED4C59"/>
    <w:rsid w:val="00ED4EF9"/>
    <w:rsid w:val="00ED5427"/>
    <w:rsid w:val="00ED694E"/>
    <w:rsid w:val="00ED6B9E"/>
    <w:rsid w:val="00EE068B"/>
    <w:rsid w:val="00EE10DA"/>
    <w:rsid w:val="00EE1502"/>
    <w:rsid w:val="00EE42D3"/>
    <w:rsid w:val="00EE483D"/>
    <w:rsid w:val="00EE4D5C"/>
    <w:rsid w:val="00EE4F89"/>
    <w:rsid w:val="00EE63E8"/>
    <w:rsid w:val="00EE655A"/>
    <w:rsid w:val="00EE6C6B"/>
    <w:rsid w:val="00EE7E27"/>
    <w:rsid w:val="00EF1207"/>
    <w:rsid w:val="00EF1677"/>
    <w:rsid w:val="00EF1751"/>
    <w:rsid w:val="00EF1C7D"/>
    <w:rsid w:val="00EF4B0F"/>
    <w:rsid w:val="00EF66A3"/>
    <w:rsid w:val="00EF7A2B"/>
    <w:rsid w:val="00F039FB"/>
    <w:rsid w:val="00F044C4"/>
    <w:rsid w:val="00F060C0"/>
    <w:rsid w:val="00F10572"/>
    <w:rsid w:val="00F11D73"/>
    <w:rsid w:val="00F13D96"/>
    <w:rsid w:val="00F14A16"/>
    <w:rsid w:val="00F1568B"/>
    <w:rsid w:val="00F16EE9"/>
    <w:rsid w:val="00F16F8D"/>
    <w:rsid w:val="00F17746"/>
    <w:rsid w:val="00F2079B"/>
    <w:rsid w:val="00F21451"/>
    <w:rsid w:val="00F24FAB"/>
    <w:rsid w:val="00F268D2"/>
    <w:rsid w:val="00F30455"/>
    <w:rsid w:val="00F3124F"/>
    <w:rsid w:val="00F3479B"/>
    <w:rsid w:val="00F3512A"/>
    <w:rsid w:val="00F3587D"/>
    <w:rsid w:val="00F35B57"/>
    <w:rsid w:val="00F35F65"/>
    <w:rsid w:val="00F36B13"/>
    <w:rsid w:val="00F36D5F"/>
    <w:rsid w:val="00F40AAC"/>
    <w:rsid w:val="00F41603"/>
    <w:rsid w:val="00F4244C"/>
    <w:rsid w:val="00F42812"/>
    <w:rsid w:val="00F42915"/>
    <w:rsid w:val="00F434FC"/>
    <w:rsid w:val="00F43A35"/>
    <w:rsid w:val="00F44788"/>
    <w:rsid w:val="00F52DBE"/>
    <w:rsid w:val="00F5405F"/>
    <w:rsid w:val="00F54536"/>
    <w:rsid w:val="00F54C07"/>
    <w:rsid w:val="00F54C09"/>
    <w:rsid w:val="00F5615C"/>
    <w:rsid w:val="00F5647F"/>
    <w:rsid w:val="00F57B0B"/>
    <w:rsid w:val="00F605FF"/>
    <w:rsid w:val="00F61BFE"/>
    <w:rsid w:val="00F61CE6"/>
    <w:rsid w:val="00F63C7D"/>
    <w:rsid w:val="00F63EE6"/>
    <w:rsid w:val="00F64425"/>
    <w:rsid w:val="00F667C9"/>
    <w:rsid w:val="00F66907"/>
    <w:rsid w:val="00F66CC9"/>
    <w:rsid w:val="00F67400"/>
    <w:rsid w:val="00F674CB"/>
    <w:rsid w:val="00F67A44"/>
    <w:rsid w:val="00F708D4"/>
    <w:rsid w:val="00F726F9"/>
    <w:rsid w:val="00F72DD5"/>
    <w:rsid w:val="00F74FF9"/>
    <w:rsid w:val="00F77797"/>
    <w:rsid w:val="00F802D1"/>
    <w:rsid w:val="00F8250E"/>
    <w:rsid w:val="00F8351C"/>
    <w:rsid w:val="00F83EE6"/>
    <w:rsid w:val="00F859AD"/>
    <w:rsid w:val="00F86146"/>
    <w:rsid w:val="00F865DD"/>
    <w:rsid w:val="00F86BAA"/>
    <w:rsid w:val="00F921F1"/>
    <w:rsid w:val="00F9271D"/>
    <w:rsid w:val="00F93F04"/>
    <w:rsid w:val="00F95F64"/>
    <w:rsid w:val="00F9653E"/>
    <w:rsid w:val="00FA1231"/>
    <w:rsid w:val="00FA1961"/>
    <w:rsid w:val="00FA1EE5"/>
    <w:rsid w:val="00FA63E2"/>
    <w:rsid w:val="00FA6C49"/>
    <w:rsid w:val="00FA6C63"/>
    <w:rsid w:val="00FA7072"/>
    <w:rsid w:val="00FA7926"/>
    <w:rsid w:val="00FB2914"/>
    <w:rsid w:val="00FB33C5"/>
    <w:rsid w:val="00FB3912"/>
    <w:rsid w:val="00FB5A87"/>
    <w:rsid w:val="00FB633D"/>
    <w:rsid w:val="00FB69A8"/>
    <w:rsid w:val="00FB6DA0"/>
    <w:rsid w:val="00FC063C"/>
    <w:rsid w:val="00FC16CA"/>
    <w:rsid w:val="00FC1DB1"/>
    <w:rsid w:val="00FC282E"/>
    <w:rsid w:val="00FC2CB4"/>
    <w:rsid w:val="00FC4DB6"/>
    <w:rsid w:val="00FC5D85"/>
    <w:rsid w:val="00FC6864"/>
    <w:rsid w:val="00FC7C97"/>
    <w:rsid w:val="00FD1F70"/>
    <w:rsid w:val="00FD22CA"/>
    <w:rsid w:val="00FD2561"/>
    <w:rsid w:val="00FD2C6D"/>
    <w:rsid w:val="00FD3BF7"/>
    <w:rsid w:val="00FD3CA0"/>
    <w:rsid w:val="00FD675C"/>
    <w:rsid w:val="00FD7BC9"/>
    <w:rsid w:val="00FD7BFE"/>
    <w:rsid w:val="00FD7EAD"/>
    <w:rsid w:val="00FE0F5E"/>
    <w:rsid w:val="00FE1639"/>
    <w:rsid w:val="00FE19E3"/>
    <w:rsid w:val="00FE3727"/>
    <w:rsid w:val="00FE47BA"/>
    <w:rsid w:val="00FE5E16"/>
    <w:rsid w:val="00FE6D22"/>
    <w:rsid w:val="00FF23C6"/>
    <w:rsid w:val="00FF2884"/>
    <w:rsid w:val="00FF2DD5"/>
    <w:rsid w:val="00FF3153"/>
    <w:rsid w:val="00FF4169"/>
    <w:rsid w:val="00FF5E08"/>
    <w:rsid w:val="00FF76FA"/>
    <w:rsid w:val="00FF796F"/>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7211C"/>
  <w15:docId w15:val="{7C18F8C2-0AFC-4557-B37E-B7DB95D3C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3B"/>
    <w:pPr>
      <w:spacing w:after="539" w:line="354" w:lineRule="auto"/>
      <w:ind w:left="705" w:right="-3" w:hanging="10"/>
      <w:jc w:val="both"/>
    </w:pPr>
    <w:rPr>
      <w:rFonts w:ascii="Arial" w:eastAsia="Arial" w:hAnsi="Arial" w:cs="Arial"/>
      <w:color w:val="000000"/>
      <w:sz w:val="24"/>
    </w:rPr>
  </w:style>
  <w:style w:type="paragraph" w:styleId="Ttulo1">
    <w:name w:val="heading 1"/>
    <w:basedOn w:val="Normal"/>
    <w:next w:val="Normal"/>
    <w:link w:val="Ttulo1Car"/>
    <w:uiPriority w:val="9"/>
    <w:qFormat/>
    <w:rsid w:val="004B0E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6C5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aliases w:val="Ref. de nota al pie 2"/>
    <w:basedOn w:val="Fuentedeprrafopredeter"/>
    <w:uiPriority w:val="99"/>
    <w:unhideWhenUsed/>
    <w:rsid w:val="007A0FC6"/>
    <w:rPr>
      <w:vertAlign w:val="superscript"/>
    </w:rPr>
  </w:style>
  <w:style w:type="character" w:styleId="Hipervnculo">
    <w:name w:val="Hyperlink"/>
    <w:basedOn w:val="Fuentedeprrafopredeter"/>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1 Car,Normal (Web)1 Car Car,Normal (Web)1 Car Car Car Car Car Car Car Car Car Car Car Car Car Car Car Car Car Car Car Car Car Car Car Car Car Car Car Car Car"/>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paragraph" w:customStyle="1" w:styleId="Default">
    <w:name w:val="Default"/>
    <w:uiPriority w:val="99"/>
    <w:rsid w:val="00567F7D"/>
    <w:pPr>
      <w:autoSpaceDE w:val="0"/>
      <w:autoSpaceDN w:val="0"/>
      <w:adjustRightInd w:val="0"/>
      <w:spacing w:after="0" w:line="240" w:lineRule="auto"/>
    </w:pPr>
    <w:rPr>
      <w:rFonts w:ascii="Arial" w:eastAsiaTheme="minorHAnsi" w:hAnsi="Arial" w:cs="Arial"/>
      <w:color w:val="000000"/>
      <w:sz w:val="24"/>
      <w:szCs w:val="24"/>
      <w:lang w:eastAsia="en-US"/>
    </w:rPr>
  </w:style>
  <w:style w:type="character" w:styleId="nfasis">
    <w:name w:val="Emphasis"/>
    <w:basedOn w:val="Fuentedeprrafopredeter"/>
    <w:uiPriority w:val="20"/>
    <w:qFormat/>
    <w:rsid w:val="00D40EB5"/>
    <w:rPr>
      <w:i/>
      <w:iCs/>
    </w:rPr>
  </w:style>
  <w:style w:type="character" w:styleId="Hipervnculovisitado">
    <w:name w:val="FollowedHyperlink"/>
    <w:basedOn w:val="Fuentedeprrafopredeter"/>
    <w:uiPriority w:val="99"/>
    <w:semiHidden/>
    <w:unhideWhenUsed/>
    <w:rsid w:val="001A2560"/>
    <w:rPr>
      <w:color w:val="954F72" w:themeColor="followedHyperlink"/>
      <w:u w:val="single"/>
    </w:rPr>
  </w:style>
  <w:style w:type="character" w:styleId="Textoennegrita">
    <w:name w:val="Strong"/>
    <w:basedOn w:val="Fuentedeprrafopredeter"/>
    <w:uiPriority w:val="22"/>
    <w:qFormat/>
    <w:rsid w:val="003179E9"/>
    <w:rPr>
      <w:b/>
      <w:bCs/>
    </w:rPr>
  </w:style>
  <w:style w:type="character" w:customStyle="1" w:styleId="Ttulo1Car">
    <w:name w:val="Título 1 Car"/>
    <w:basedOn w:val="Fuentedeprrafopredeter"/>
    <w:link w:val="Ttulo1"/>
    <w:uiPriority w:val="9"/>
    <w:rsid w:val="004B0E50"/>
    <w:rPr>
      <w:rFonts w:asciiTheme="majorHAnsi" w:eastAsiaTheme="majorEastAsia" w:hAnsiTheme="majorHAnsi" w:cstheme="majorBidi"/>
      <w:color w:val="2E74B5" w:themeColor="accent1" w:themeShade="BF"/>
      <w:sz w:val="32"/>
      <w:szCs w:val="32"/>
    </w:rPr>
  </w:style>
  <w:style w:type="paragraph" w:styleId="Textosinformato">
    <w:name w:val="Plain Text"/>
    <w:basedOn w:val="Normal"/>
    <w:link w:val="TextosinformatoCar"/>
    <w:rsid w:val="00B0647C"/>
    <w:pPr>
      <w:spacing w:after="0" w:line="240" w:lineRule="auto"/>
      <w:ind w:left="0" w:right="0" w:firstLine="0"/>
      <w:jc w:val="left"/>
    </w:pPr>
    <w:rPr>
      <w:rFonts w:ascii="Courier New" w:eastAsia="Times New Roman" w:hAnsi="Courier New" w:cs="Times New Roman"/>
      <w:color w:val="auto"/>
      <w:sz w:val="20"/>
      <w:szCs w:val="24"/>
      <w:lang w:val="es-ES" w:eastAsia="es-ES"/>
    </w:rPr>
  </w:style>
  <w:style w:type="character" w:customStyle="1" w:styleId="TextosinformatoCar">
    <w:name w:val="Texto sin formato Car"/>
    <w:basedOn w:val="Fuentedeprrafopredeter"/>
    <w:link w:val="Textosinformato"/>
    <w:rsid w:val="00B0647C"/>
    <w:rPr>
      <w:rFonts w:ascii="Courier New" w:eastAsia="Times New Roman" w:hAnsi="Courier New" w:cs="Times New Roman"/>
      <w:sz w:val="20"/>
      <w:szCs w:val="24"/>
      <w:lang w:val="es-ES" w:eastAsia="es-ES"/>
    </w:rPr>
  </w:style>
  <w:style w:type="character" w:customStyle="1" w:styleId="Ttulo2Car">
    <w:name w:val="Título 2 Car"/>
    <w:basedOn w:val="Fuentedeprrafopredeter"/>
    <w:link w:val="Ttulo2"/>
    <w:uiPriority w:val="9"/>
    <w:semiHidden/>
    <w:rsid w:val="006C590D"/>
    <w:rPr>
      <w:rFonts w:asciiTheme="majorHAnsi" w:eastAsiaTheme="majorEastAsia" w:hAnsiTheme="majorHAnsi" w:cstheme="majorBidi"/>
      <w:color w:val="2E74B5" w:themeColor="accent1" w:themeShade="BF"/>
      <w:sz w:val="26"/>
      <w:szCs w:val="26"/>
    </w:rPr>
  </w:style>
  <w:style w:type="paragraph" w:customStyle="1" w:styleId="Texto">
    <w:name w:val="Texto"/>
    <w:basedOn w:val="Normal"/>
    <w:link w:val="TextoCar"/>
    <w:uiPriority w:val="99"/>
    <w:rsid w:val="007347B3"/>
    <w:pPr>
      <w:spacing w:after="101" w:line="216" w:lineRule="exact"/>
      <w:ind w:left="0" w:right="0" w:firstLine="288"/>
    </w:pPr>
    <w:rPr>
      <w:rFonts w:eastAsia="Times New Roman"/>
      <w:color w:val="auto"/>
      <w:sz w:val="18"/>
      <w:szCs w:val="20"/>
      <w:lang w:val="es-ES" w:eastAsia="es-ES"/>
    </w:rPr>
  </w:style>
  <w:style w:type="character" w:customStyle="1" w:styleId="TextoCar">
    <w:name w:val="Texto Car"/>
    <w:link w:val="Texto"/>
    <w:locked/>
    <w:rsid w:val="007347B3"/>
    <w:rPr>
      <w:rFonts w:ascii="Arial" w:eastAsia="Times New Roman" w:hAnsi="Arial" w:cs="Arial"/>
      <w:sz w:val="18"/>
      <w:szCs w:val="20"/>
      <w:lang w:val="es-ES" w:eastAsia="es-ES"/>
    </w:rPr>
  </w:style>
  <w:style w:type="table" w:customStyle="1" w:styleId="Tablaconcuadrcula1">
    <w:name w:val="Tabla con cuadrícula1"/>
    <w:basedOn w:val="Tablanormal"/>
    <w:next w:val="Tablaconcuadrcula"/>
    <w:uiPriority w:val="59"/>
    <w:rsid w:val="00AA6D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E104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10421"/>
    <w:rPr>
      <w:rFonts w:ascii="Arial" w:eastAsia="Arial" w:hAnsi="Arial" w:cs="Arial"/>
      <w:color w:val="000000"/>
      <w:sz w:val="16"/>
      <w:szCs w:val="16"/>
    </w:rPr>
  </w:style>
  <w:style w:type="paragraph" w:styleId="Textoindependiente2">
    <w:name w:val="Body Text 2"/>
    <w:basedOn w:val="Normal"/>
    <w:link w:val="Textoindependiente2Car"/>
    <w:uiPriority w:val="99"/>
    <w:semiHidden/>
    <w:unhideWhenUsed/>
    <w:rsid w:val="003B4EA0"/>
    <w:pPr>
      <w:spacing w:after="120" w:line="480" w:lineRule="auto"/>
    </w:pPr>
  </w:style>
  <w:style w:type="character" w:customStyle="1" w:styleId="Textoindependiente2Car">
    <w:name w:val="Texto independiente 2 Car"/>
    <w:basedOn w:val="Fuentedeprrafopredeter"/>
    <w:link w:val="Textoindependiente2"/>
    <w:uiPriority w:val="99"/>
    <w:semiHidden/>
    <w:rsid w:val="003B4EA0"/>
    <w:rPr>
      <w:rFonts w:ascii="Arial" w:eastAsia="Arial" w:hAnsi="Arial" w:cs="Arial"/>
      <w:color w:val="000000"/>
      <w:sz w:val="24"/>
    </w:rPr>
  </w:style>
  <w:style w:type="character" w:styleId="Refdecomentario">
    <w:name w:val="annotation reference"/>
    <w:basedOn w:val="Fuentedeprrafopredeter"/>
    <w:uiPriority w:val="99"/>
    <w:semiHidden/>
    <w:unhideWhenUsed/>
    <w:rsid w:val="00230D34"/>
    <w:rPr>
      <w:sz w:val="16"/>
      <w:szCs w:val="16"/>
    </w:rPr>
  </w:style>
  <w:style w:type="paragraph" w:styleId="Textocomentario">
    <w:name w:val="annotation text"/>
    <w:basedOn w:val="Normal"/>
    <w:link w:val="TextocomentarioCar"/>
    <w:uiPriority w:val="99"/>
    <w:semiHidden/>
    <w:unhideWhenUsed/>
    <w:rsid w:val="00230D3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30D34"/>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230D34"/>
    <w:rPr>
      <w:b/>
      <w:bCs/>
    </w:rPr>
  </w:style>
  <w:style w:type="character" w:customStyle="1" w:styleId="AsuntodelcomentarioCar">
    <w:name w:val="Asunto del comentario Car"/>
    <w:basedOn w:val="TextocomentarioCar"/>
    <w:link w:val="Asuntodelcomentario"/>
    <w:uiPriority w:val="99"/>
    <w:semiHidden/>
    <w:rsid w:val="00230D34"/>
    <w:rPr>
      <w:rFonts w:ascii="Arial" w:eastAsia="Arial" w:hAnsi="Arial" w:cs="Arial"/>
      <w:b/>
      <w:bCs/>
      <w:color w:val="000000"/>
      <w:sz w:val="20"/>
      <w:szCs w:val="20"/>
    </w:rPr>
  </w:style>
  <w:style w:type="table" w:customStyle="1" w:styleId="Tablaconcuadrcula11">
    <w:name w:val="Tabla con cuadrícula11"/>
    <w:basedOn w:val="Tablanormal"/>
    <w:next w:val="Tablaconcuadrcula"/>
    <w:uiPriority w:val="59"/>
    <w:rsid w:val="008F4B1C"/>
    <w:pPr>
      <w:spacing w:after="0" w:line="240" w:lineRule="auto"/>
    </w:pPr>
    <w:rPr>
      <w:rFonts w:eastAsia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stiloCar">
    <w:name w:val="Estilo Car"/>
    <w:basedOn w:val="Fuentedeprrafopredeter"/>
    <w:link w:val="Estilo"/>
    <w:locked/>
    <w:rsid w:val="00414328"/>
    <w:rPr>
      <w:rFonts w:ascii="Arial" w:hAnsi="Arial" w:cs="Arial"/>
      <w:sz w:val="24"/>
    </w:rPr>
  </w:style>
  <w:style w:type="paragraph" w:customStyle="1" w:styleId="Estilo">
    <w:name w:val="Estilo"/>
    <w:basedOn w:val="Sinespaciado"/>
    <w:link w:val="EstiloCar"/>
    <w:qFormat/>
    <w:rsid w:val="00414328"/>
    <w:pPr>
      <w:ind w:left="0" w:right="0" w:firstLine="0"/>
    </w:pPr>
    <w:rPr>
      <w:rFonts w:eastAsiaTheme="minorEastAsia"/>
      <w:color w:val="auto"/>
    </w:rPr>
  </w:style>
  <w:style w:type="paragraph" w:styleId="Sinespaciado">
    <w:name w:val="No Spacing"/>
    <w:uiPriority w:val="1"/>
    <w:qFormat/>
    <w:rsid w:val="00414328"/>
    <w:pPr>
      <w:spacing w:after="0" w:line="240" w:lineRule="auto"/>
      <w:ind w:left="705" w:right="-3" w:hanging="10"/>
      <w:jc w:val="both"/>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24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sChild>
    </w:div>
    <w:div w:id="271014964">
      <w:bodyDiv w:val="1"/>
      <w:marLeft w:val="0"/>
      <w:marRight w:val="0"/>
      <w:marTop w:val="0"/>
      <w:marBottom w:val="0"/>
      <w:divBdr>
        <w:top w:val="none" w:sz="0" w:space="0" w:color="auto"/>
        <w:left w:val="none" w:sz="0" w:space="0" w:color="auto"/>
        <w:bottom w:val="none" w:sz="0" w:space="0" w:color="auto"/>
        <w:right w:val="none" w:sz="0" w:space="0" w:color="auto"/>
      </w:divBdr>
      <w:divsChild>
        <w:div w:id="183793105">
          <w:marLeft w:val="0"/>
          <w:marRight w:val="0"/>
          <w:marTop w:val="0"/>
          <w:marBottom w:val="0"/>
          <w:divBdr>
            <w:top w:val="none" w:sz="0" w:space="0" w:color="auto"/>
            <w:left w:val="none" w:sz="0" w:space="0" w:color="auto"/>
            <w:bottom w:val="none" w:sz="0" w:space="0" w:color="auto"/>
            <w:right w:val="none" w:sz="0" w:space="0" w:color="auto"/>
          </w:divBdr>
        </w:div>
      </w:divsChild>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663433960">
          <w:marLeft w:val="1368"/>
          <w:marRight w:val="0"/>
          <w:marTop w:val="50"/>
          <w:marBottom w:val="0"/>
          <w:divBdr>
            <w:top w:val="none" w:sz="0" w:space="0" w:color="auto"/>
            <w:left w:val="none" w:sz="0" w:space="0" w:color="auto"/>
            <w:bottom w:val="none" w:sz="0" w:space="0" w:color="auto"/>
            <w:right w:val="none" w:sz="0" w:space="0" w:color="auto"/>
          </w:divBdr>
        </w:div>
        <w:div w:id="841553314">
          <w:marLeft w:val="1368"/>
          <w:marRight w:val="0"/>
          <w:marTop w:val="50"/>
          <w:marBottom w:val="0"/>
          <w:divBdr>
            <w:top w:val="none" w:sz="0" w:space="0" w:color="auto"/>
            <w:left w:val="none" w:sz="0" w:space="0" w:color="auto"/>
            <w:bottom w:val="none" w:sz="0" w:space="0" w:color="auto"/>
            <w:right w:val="none" w:sz="0" w:space="0" w:color="auto"/>
          </w:divBdr>
        </w:div>
      </w:divsChild>
    </w:div>
    <w:div w:id="312216549">
      <w:bodyDiv w:val="1"/>
      <w:marLeft w:val="0"/>
      <w:marRight w:val="0"/>
      <w:marTop w:val="0"/>
      <w:marBottom w:val="0"/>
      <w:divBdr>
        <w:top w:val="none" w:sz="0" w:space="0" w:color="auto"/>
        <w:left w:val="none" w:sz="0" w:space="0" w:color="auto"/>
        <w:bottom w:val="none" w:sz="0" w:space="0" w:color="auto"/>
        <w:right w:val="none" w:sz="0" w:space="0" w:color="auto"/>
      </w:divBdr>
    </w:div>
    <w:div w:id="358553504">
      <w:bodyDiv w:val="1"/>
      <w:marLeft w:val="0"/>
      <w:marRight w:val="0"/>
      <w:marTop w:val="0"/>
      <w:marBottom w:val="0"/>
      <w:divBdr>
        <w:top w:val="none" w:sz="0" w:space="0" w:color="auto"/>
        <w:left w:val="none" w:sz="0" w:space="0" w:color="auto"/>
        <w:bottom w:val="none" w:sz="0" w:space="0" w:color="auto"/>
        <w:right w:val="none" w:sz="0" w:space="0" w:color="auto"/>
      </w:divBdr>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01678987">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448310202">
          <w:marLeft w:val="1368"/>
          <w:marRight w:val="0"/>
          <w:marTop w:val="50"/>
          <w:marBottom w:val="0"/>
          <w:divBdr>
            <w:top w:val="none" w:sz="0" w:space="0" w:color="auto"/>
            <w:left w:val="none" w:sz="0" w:space="0" w:color="auto"/>
            <w:bottom w:val="none" w:sz="0" w:space="0" w:color="auto"/>
            <w:right w:val="none" w:sz="0" w:space="0" w:color="auto"/>
          </w:divBdr>
        </w:div>
        <w:div w:id="1894735728">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498233142">
          <w:marLeft w:val="1368"/>
          <w:marRight w:val="0"/>
          <w:marTop w:val="50"/>
          <w:marBottom w:val="0"/>
          <w:divBdr>
            <w:top w:val="none" w:sz="0" w:space="0" w:color="auto"/>
            <w:left w:val="none" w:sz="0" w:space="0" w:color="auto"/>
            <w:bottom w:val="none" w:sz="0" w:space="0" w:color="auto"/>
            <w:right w:val="none" w:sz="0" w:space="0" w:color="auto"/>
          </w:divBdr>
        </w:div>
        <w:div w:id="930044580">
          <w:marLeft w:val="1368"/>
          <w:marRight w:val="0"/>
          <w:marTop w:val="50"/>
          <w:marBottom w:val="0"/>
          <w:divBdr>
            <w:top w:val="none" w:sz="0" w:space="0" w:color="auto"/>
            <w:left w:val="none" w:sz="0" w:space="0" w:color="auto"/>
            <w:bottom w:val="none" w:sz="0" w:space="0" w:color="auto"/>
            <w:right w:val="none" w:sz="0" w:space="0" w:color="auto"/>
          </w:divBdr>
        </w:div>
      </w:divsChild>
    </w:div>
    <w:div w:id="514736796">
      <w:bodyDiv w:val="1"/>
      <w:marLeft w:val="0"/>
      <w:marRight w:val="0"/>
      <w:marTop w:val="0"/>
      <w:marBottom w:val="0"/>
      <w:divBdr>
        <w:top w:val="none" w:sz="0" w:space="0" w:color="auto"/>
        <w:left w:val="none" w:sz="0" w:space="0" w:color="auto"/>
        <w:bottom w:val="none" w:sz="0" w:space="0" w:color="auto"/>
        <w:right w:val="none" w:sz="0" w:space="0" w:color="auto"/>
      </w:divBdr>
    </w:div>
    <w:div w:id="583219750">
      <w:bodyDiv w:val="1"/>
      <w:marLeft w:val="0"/>
      <w:marRight w:val="0"/>
      <w:marTop w:val="0"/>
      <w:marBottom w:val="0"/>
      <w:divBdr>
        <w:top w:val="none" w:sz="0" w:space="0" w:color="auto"/>
        <w:left w:val="none" w:sz="0" w:space="0" w:color="auto"/>
        <w:bottom w:val="none" w:sz="0" w:space="0" w:color="auto"/>
        <w:right w:val="none" w:sz="0" w:space="0" w:color="auto"/>
      </w:divBdr>
    </w:div>
    <w:div w:id="604969472">
      <w:bodyDiv w:val="1"/>
      <w:marLeft w:val="0"/>
      <w:marRight w:val="0"/>
      <w:marTop w:val="0"/>
      <w:marBottom w:val="0"/>
      <w:divBdr>
        <w:top w:val="none" w:sz="0" w:space="0" w:color="auto"/>
        <w:left w:val="none" w:sz="0" w:space="0" w:color="auto"/>
        <w:bottom w:val="none" w:sz="0" w:space="0" w:color="auto"/>
        <w:right w:val="none" w:sz="0" w:space="0" w:color="auto"/>
      </w:divBdr>
    </w:div>
    <w:div w:id="771820018">
      <w:bodyDiv w:val="1"/>
      <w:marLeft w:val="0"/>
      <w:marRight w:val="0"/>
      <w:marTop w:val="0"/>
      <w:marBottom w:val="0"/>
      <w:divBdr>
        <w:top w:val="none" w:sz="0" w:space="0" w:color="auto"/>
        <w:left w:val="none" w:sz="0" w:space="0" w:color="auto"/>
        <w:bottom w:val="none" w:sz="0" w:space="0" w:color="auto"/>
        <w:right w:val="none" w:sz="0" w:space="0" w:color="auto"/>
      </w:divBdr>
    </w:div>
    <w:div w:id="772089928">
      <w:bodyDiv w:val="1"/>
      <w:marLeft w:val="0"/>
      <w:marRight w:val="0"/>
      <w:marTop w:val="0"/>
      <w:marBottom w:val="0"/>
      <w:divBdr>
        <w:top w:val="none" w:sz="0" w:space="0" w:color="auto"/>
        <w:left w:val="none" w:sz="0" w:space="0" w:color="auto"/>
        <w:bottom w:val="none" w:sz="0" w:space="0" w:color="auto"/>
        <w:right w:val="none" w:sz="0" w:space="0" w:color="auto"/>
      </w:divBdr>
    </w:div>
    <w:div w:id="775442342">
      <w:bodyDiv w:val="1"/>
      <w:marLeft w:val="0"/>
      <w:marRight w:val="0"/>
      <w:marTop w:val="0"/>
      <w:marBottom w:val="0"/>
      <w:divBdr>
        <w:top w:val="none" w:sz="0" w:space="0" w:color="auto"/>
        <w:left w:val="none" w:sz="0" w:space="0" w:color="auto"/>
        <w:bottom w:val="none" w:sz="0" w:space="0" w:color="auto"/>
        <w:right w:val="none" w:sz="0" w:space="0" w:color="auto"/>
      </w:divBdr>
    </w:div>
    <w:div w:id="840319809">
      <w:bodyDiv w:val="1"/>
      <w:marLeft w:val="0"/>
      <w:marRight w:val="0"/>
      <w:marTop w:val="0"/>
      <w:marBottom w:val="0"/>
      <w:divBdr>
        <w:top w:val="none" w:sz="0" w:space="0" w:color="auto"/>
        <w:left w:val="none" w:sz="0" w:space="0" w:color="auto"/>
        <w:bottom w:val="none" w:sz="0" w:space="0" w:color="auto"/>
        <w:right w:val="none" w:sz="0" w:space="0" w:color="auto"/>
      </w:divBdr>
      <w:divsChild>
        <w:div w:id="128862401">
          <w:marLeft w:val="0"/>
          <w:marRight w:val="0"/>
          <w:marTop w:val="0"/>
          <w:marBottom w:val="0"/>
          <w:divBdr>
            <w:top w:val="none" w:sz="0" w:space="0" w:color="auto"/>
            <w:left w:val="none" w:sz="0" w:space="0" w:color="auto"/>
            <w:bottom w:val="none" w:sz="0" w:space="0" w:color="auto"/>
            <w:right w:val="none" w:sz="0" w:space="0" w:color="auto"/>
          </w:divBdr>
        </w:div>
      </w:divsChild>
    </w:div>
    <w:div w:id="873229381">
      <w:bodyDiv w:val="1"/>
      <w:marLeft w:val="0"/>
      <w:marRight w:val="0"/>
      <w:marTop w:val="0"/>
      <w:marBottom w:val="0"/>
      <w:divBdr>
        <w:top w:val="none" w:sz="0" w:space="0" w:color="auto"/>
        <w:left w:val="none" w:sz="0" w:space="0" w:color="auto"/>
        <w:bottom w:val="none" w:sz="0" w:space="0" w:color="auto"/>
        <w:right w:val="none" w:sz="0" w:space="0" w:color="auto"/>
      </w:divBdr>
    </w:div>
    <w:div w:id="910892450">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06178693">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9705048">
      <w:bodyDiv w:val="1"/>
      <w:marLeft w:val="0"/>
      <w:marRight w:val="0"/>
      <w:marTop w:val="0"/>
      <w:marBottom w:val="0"/>
      <w:divBdr>
        <w:top w:val="none" w:sz="0" w:space="0" w:color="auto"/>
        <w:left w:val="none" w:sz="0" w:space="0" w:color="auto"/>
        <w:bottom w:val="none" w:sz="0" w:space="0" w:color="auto"/>
        <w:right w:val="none" w:sz="0" w:space="0" w:color="auto"/>
      </w:divBdr>
    </w:div>
    <w:div w:id="1229806097">
      <w:bodyDiv w:val="1"/>
      <w:marLeft w:val="0"/>
      <w:marRight w:val="0"/>
      <w:marTop w:val="0"/>
      <w:marBottom w:val="0"/>
      <w:divBdr>
        <w:top w:val="none" w:sz="0" w:space="0" w:color="auto"/>
        <w:left w:val="none" w:sz="0" w:space="0" w:color="auto"/>
        <w:bottom w:val="none" w:sz="0" w:space="0" w:color="auto"/>
        <w:right w:val="none" w:sz="0" w:space="0" w:color="auto"/>
      </w:divBdr>
    </w:div>
    <w:div w:id="123512209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45">
          <w:marLeft w:val="0"/>
          <w:marRight w:val="0"/>
          <w:marTop w:val="0"/>
          <w:marBottom w:val="0"/>
          <w:divBdr>
            <w:top w:val="none" w:sz="0" w:space="0" w:color="auto"/>
            <w:left w:val="none" w:sz="0" w:space="0" w:color="auto"/>
            <w:bottom w:val="none" w:sz="0" w:space="0" w:color="auto"/>
            <w:right w:val="none" w:sz="0" w:space="0" w:color="auto"/>
          </w:divBdr>
        </w:div>
        <w:div w:id="905068345">
          <w:marLeft w:val="0"/>
          <w:marRight w:val="0"/>
          <w:marTop w:val="0"/>
          <w:marBottom w:val="0"/>
          <w:divBdr>
            <w:top w:val="none" w:sz="0" w:space="0" w:color="auto"/>
            <w:left w:val="none" w:sz="0" w:space="0" w:color="auto"/>
            <w:bottom w:val="none" w:sz="0" w:space="0" w:color="auto"/>
            <w:right w:val="none" w:sz="0" w:space="0" w:color="auto"/>
          </w:divBdr>
        </w:div>
        <w:div w:id="2146581080">
          <w:marLeft w:val="0"/>
          <w:marRight w:val="0"/>
          <w:marTop w:val="0"/>
          <w:marBottom w:val="0"/>
          <w:divBdr>
            <w:top w:val="none" w:sz="0" w:space="0" w:color="auto"/>
            <w:left w:val="none" w:sz="0" w:space="0" w:color="auto"/>
            <w:bottom w:val="none" w:sz="0" w:space="0" w:color="auto"/>
            <w:right w:val="none" w:sz="0" w:space="0" w:color="auto"/>
          </w:divBdr>
        </w:div>
        <w:div w:id="1510215694">
          <w:marLeft w:val="0"/>
          <w:marRight w:val="0"/>
          <w:marTop w:val="0"/>
          <w:marBottom w:val="0"/>
          <w:divBdr>
            <w:top w:val="none" w:sz="0" w:space="0" w:color="auto"/>
            <w:left w:val="none" w:sz="0" w:space="0" w:color="auto"/>
            <w:bottom w:val="none" w:sz="0" w:space="0" w:color="auto"/>
            <w:right w:val="none" w:sz="0" w:space="0" w:color="auto"/>
          </w:divBdr>
        </w:div>
        <w:div w:id="1916890628">
          <w:marLeft w:val="0"/>
          <w:marRight w:val="0"/>
          <w:marTop w:val="0"/>
          <w:marBottom w:val="0"/>
          <w:divBdr>
            <w:top w:val="none" w:sz="0" w:space="0" w:color="auto"/>
            <w:left w:val="none" w:sz="0" w:space="0" w:color="auto"/>
            <w:bottom w:val="none" w:sz="0" w:space="0" w:color="auto"/>
            <w:right w:val="none" w:sz="0" w:space="0" w:color="auto"/>
          </w:divBdr>
        </w:div>
        <w:div w:id="1047097403">
          <w:marLeft w:val="0"/>
          <w:marRight w:val="0"/>
          <w:marTop w:val="0"/>
          <w:marBottom w:val="0"/>
          <w:divBdr>
            <w:top w:val="none" w:sz="0" w:space="0" w:color="auto"/>
            <w:left w:val="none" w:sz="0" w:space="0" w:color="auto"/>
            <w:bottom w:val="none" w:sz="0" w:space="0" w:color="auto"/>
            <w:right w:val="none" w:sz="0" w:space="0" w:color="auto"/>
          </w:divBdr>
        </w:div>
        <w:div w:id="391588388">
          <w:marLeft w:val="0"/>
          <w:marRight w:val="0"/>
          <w:marTop w:val="0"/>
          <w:marBottom w:val="0"/>
          <w:divBdr>
            <w:top w:val="none" w:sz="0" w:space="0" w:color="auto"/>
            <w:left w:val="none" w:sz="0" w:space="0" w:color="auto"/>
            <w:bottom w:val="none" w:sz="0" w:space="0" w:color="auto"/>
            <w:right w:val="none" w:sz="0" w:space="0" w:color="auto"/>
          </w:divBdr>
          <w:divsChild>
            <w:div w:id="63295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761">
      <w:bodyDiv w:val="1"/>
      <w:marLeft w:val="0"/>
      <w:marRight w:val="0"/>
      <w:marTop w:val="0"/>
      <w:marBottom w:val="0"/>
      <w:divBdr>
        <w:top w:val="none" w:sz="0" w:space="0" w:color="auto"/>
        <w:left w:val="none" w:sz="0" w:space="0" w:color="auto"/>
        <w:bottom w:val="none" w:sz="0" w:space="0" w:color="auto"/>
        <w:right w:val="none" w:sz="0" w:space="0" w:color="auto"/>
      </w:divBdr>
    </w:div>
    <w:div w:id="1260092555">
      <w:bodyDiv w:val="1"/>
      <w:marLeft w:val="0"/>
      <w:marRight w:val="0"/>
      <w:marTop w:val="0"/>
      <w:marBottom w:val="0"/>
      <w:divBdr>
        <w:top w:val="none" w:sz="0" w:space="0" w:color="auto"/>
        <w:left w:val="none" w:sz="0" w:space="0" w:color="auto"/>
        <w:bottom w:val="none" w:sz="0" w:space="0" w:color="auto"/>
        <w:right w:val="none" w:sz="0" w:space="0" w:color="auto"/>
      </w:divBdr>
    </w:div>
    <w:div w:id="1306620992">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48749264">
      <w:bodyDiv w:val="1"/>
      <w:marLeft w:val="0"/>
      <w:marRight w:val="0"/>
      <w:marTop w:val="0"/>
      <w:marBottom w:val="0"/>
      <w:divBdr>
        <w:top w:val="none" w:sz="0" w:space="0" w:color="auto"/>
        <w:left w:val="none" w:sz="0" w:space="0" w:color="auto"/>
        <w:bottom w:val="none" w:sz="0" w:space="0" w:color="auto"/>
        <w:right w:val="none" w:sz="0" w:space="0" w:color="auto"/>
      </w:divBdr>
    </w:div>
    <w:div w:id="135315012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378045436">
      <w:bodyDiv w:val="1"/>
      <w:marLeft w:val="0"/>
      <w:marRight w:val="0"/>
      <w:marTop w:val="0"/>
      <w:marBottom w:val="0"/>
      <w:divBdr>
        <w:top w:val="none" w:sz="0" w:space="0" w:color="auto"/>
        <w:left w:val="none" w:sz="0" w:space="0" w:color="auto"/>
        <w:bottom w:val="none" w:sz="0" w:space="0" w:color="auto"/>
        <w:right w:val="none" w:sz="0" w:space="0" w:color="auto"/>
      </w:divBdr>
      <w:divsChild>
        <w:div w:id="646276452">
          <w:marLeft w:val="0"/>
          <w:marRight w:val="0"/>
          <w:marTop w:val="0"/>
          <w:marBottom w:val="0"/>
          <w:divBdr>
            <w:top w:val="none" w:sz="0" w:space="0" w:color="auto"/>
            <w:left w:val="none" w:sz="0" w:space="0" w:color="auto"/>
            <w:bottom w:val="none" w:sz="0" w:space="0" w:color="auto"/>
            <w:right w:val="none" w:sz="0" w:space="0" w:color="auto"/>
          </w:divBdr>
        </w:div>
      </w:divsChild>
    </w:div>
    <w:div w:id="1449818032">
      <w:bodyDiv w:val="1"/>
      <w:marLeft w:val="0"/>
      <w:marRight w:val="0"/>
      <w:marTop w:val="0"/>
      <w:marBottom w:val="0"/>
      <w:divBdr>
        <w:top w:val="none" w:sz="0" w:space="0" w:color="auto"/>
        <w:left w:val="none" w:sz="0" w:space="0" w:color="auto"/>
        <w:bottom w:val="none" w:sz="0" w:space="0" w:color="auto"/>
        <w:right w:val="none" w:sz="0" w:space="0" w:color="auto"/>
      </w:divBdr>
    </w:div>
    <w:div w:id="1452019445">
      <w:bodyDiv w:val="1"/>
      <w:marLeft w:val="0"/>
      <w:marRight w:val="0"/>
      <w:marTop w:val="0"/>
      <w:marBottom w:val="0"/>
      <w:divBdr>
        <w:top w:val="none" w:sz="0" w:space="0" w:color="auto"/>
        <w:left w:val="none" w:sz="0" w:space="0" w:color="auto"/>
        <w:bottom w:val="none" w:sz="0" w:space="0" w:color="auto"/>
        <w:right w:val="none" w:sz="0" w:space="0" w:color="auto"/>
      </w:divBdr>
    </w:div>
    <w:div w:id="1563713352">
      <w:bodyDiv w:val="1"/>
      <w:marLeft w:val="0"/>
      <w:marRight w:val="0"/>
      <w:marTop w:val="0"/>
      <w:marBottom w:val="0"/>
      <w:divBdr>
        <w:top w:val="none" w:sz="0" w:space="0" w:color="auto"/>
        <w:left w:val="none" w:sz="0" w:space="0" w:color="auto"/>
        <w:bottom w:val="none" w:sz="0" w:space="0" w:color="auto"/>
        <w:right w:val="none" w:sz="0" w:space="0" w:color="auto"/>
      </w:divBdr>
      <w:divsChild>
        <w:div w:id="633680768">
          <w:marLeft w:val="0"/>
          <w:marRight w:val="0"/>
          <w:marTop w:val="0"/>
          <w:marBottom w:val="0"/>
          <w:divBdr>
            <w:top w:val="none" w:sz="0" w:space="0" w:color="auto"/>
            <w:left w:val="none" w:sz="0" w:space="0" w:color="auto"/>
            <w:bottom w:val="none" w:sz="0" w:space="0" w:color="auto"/>
            <w:right w:val="none" w:sz="0" w:space="0" w:color="auto"/>
          </w:divBdr>
        </w:div>
      </w:divsChild>
    </w:div>
    <w:div w:id="1610888151">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765228558">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539169880">
          <w:marLeft w:val="1368"/>
          <w:marRight w:val="0"/>
          <w:marTop w:val="50"/>
          <w:marBottom w:val="0"/>
          <w:divBdr>
            <w:top w:val="none" w:sz="0" w:space="0" w:color="auto"/>
            <w:left w:val="none" w:sz="0" w:space="0" w:color="auto"/>
            <w:bottom w:val="none" w:sz="0" w:space="0" w:color="auto"/>
            <w:right w:val="none" w:sz="0" w:space="0" w:color="auto"/>
          </w:divBdr>
        </w:div>
        <w:div w:id="2137064514">
          <w:marLeft w:val="1368"/>
          <w:marRight w:val="0"/>
          <w:marTop w:val="50"/>
          <w:marBottom w:val="0"/>
          <w:divBdr>
            <w:top w:val="none" w:sz="0" w:space="0" w:color="auto"/>
            <w:left w:val="none" w:sz="0" w:space="0" w:color="auto"/>
            <w:bottom w:val="none" w:sz="0" w:space="0" w:color="auto"/>
            <w:right w:val="none" w:sz="0" w:space="0" w:color="auto"/>
          </w:divBdr>
        </w:div>
      </w:divsChild>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001810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67076174">
      <w:bodyDiv w:val="1"/>
      <w:marLeft w:val="0"/>
      <w:marRight w:val="0"/>
      <w:marTop w:val="0"/>
      <w:marBottom w:val="0"/>
      <w:divBdr>
        <w:top w:val="none" w:sz="0" w:space="0" w:color="auto"/>
        <w:left w:val="none" w:sz="0" w:space="0" w:color="auto"/>
        <w:bottom w:val="none" w:sz="0" w:space="0" w:color="auto"/>
        <w:right w:val="none" w:sz="0" w:space="0" w:color="auto"/>
      </w:divBdr>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40661463">
      <w:bodyDiv w:val="1"/>
      <w:marLeft w:val="0"/>
      <w:marRight w:val="0"/>
      <w:marTop w:val="0"/>
      <w:marBottom w:val="0"/>
      <w:divBdr>
        <w:top w:val="none" w:sz="0" w:space="0" w:color="auto"/>
        <w:left w:val="none" w:sz="0" w:space="0" w:color="auto"/>
        <w:bottom w:val="none" w:sz="0" w:space="0" w:color="auto"/>
        <w:right w:val="none" w:sz="0" w:space="0" w:color="auto"/>
      </w:divBdr>
    </w:div>
    <w:div w:id="2043089557">
      <w:bodyDiv w:val="1"/>
      <w:marLeft w:val="0"/>
      <w:marRight w:val="0"/>
      <w:marTop w:val="0"/>
      <w:marBottom w:val="0"/>
      <w:divBdr>
        <w:top w:val="none" w:sz="0" w:space="0" w:color="auto"/>
        <w:left w:val="none" w:sz="0" w:space="0" w:color="auto"/>
        <w:bottom w:val="none" w:sz="0" w:space="0" w:color="auto"/>
        <w:right w:val="none" w:sz="0" w:space="0" w:color="auto"/>
      </w:divBdr>
    </w:div>
    <w:div w:id="2065564297">
      <w:bodyDiv w:val="1"/>
      <w:marLeft w:val="0"/>
      <w:marRight w:val="0"/>
      <w:marTop w:val="0"/>
      <w:marBottom w:val="0"/>
      <w:divBdr>
        <w:top w:val="none" w:sz="0" w:space="0" w:color="auto"/>
        <w:left w:val="none" w:sz="0" w:space="0" w:color="auto"/>
        <w:bottom w:val="none" w:sz="0" w:space="0" w:color="auto"/>
        <w:right w:val="none" w:sz="0" w:space="0" w:color="auto"/>
      </w:divBdr>
    </w:div>
    <w:div w:id="2087532017">
      <w:bodyDiv w:val="1"/>
      <w:marLeft w:val="0"/>
      <w:marRight w:val="0"/>
      <w:marTop w:val="0"/>
      <w:marBottom w:val="0"/>
      <w:divBdr>
        <w:top w:val="none" w:sz="0" w:space="0" w:color="auto"/>
        <w:left w:val="none" w:sz="0" w:space="0" w:color="auto"/>
        <w:bottom w:val="none" w:sz="0" w:space="0" w:color="auto"/>
        <w:right w:val="none" w:sz="0" w:space="0" w:color="auto"/>
      </w:divBdr>
    </w:div>
    <w:div w:id="2093426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FF8BC-C49F-4D4C-885E-A34A647B4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5421</Words>
  <Characters>29820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35171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dc:description/>
  <cp:lastModifiedBy>Jurídico Office</cp:lastModifiedBy>
  <cp:revision>28</cp:revision>
  <cp:lastPrinted>2021-12-06T01:38:00Z</cp:lastPrinted>
  <dcterms:created xsi:type="dcterms:W3CDTF">2025-11-27T16:24:00Z</dcterms:created>
  <dcterms:modified xsi:type="dcterms:W3CDTF">2025-12-02T02:02:00Z</dcterms:modified>
</cp:coreProperties>
</file>